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FAE" w:rsidRPr="008E2EFB" w:rsidRDefault="00853FAE" w:rsidP="00853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853FAE" w:rsidRPr="008E2EFB" w:rsidRDefault="00853FAE" w:rsidP="00853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 xml:space="preserve">к  Коллективному договору ГБПОУ </w:t>
      </w:r>
      <w:proofErr w:type="gramStart"/>
      <w:r w:rsidRPr="008E2EFB">
        <w:rPr>
          <w:rFonts w:ascii="Times New Roman" w:hAnsi="Times New Roman" w:cs="Times New Roman"/>
          <w:sz w:val="18"/>
          <w:szCs w:val="18"/>
        </w:rPr>
        <w:t>СО</w:t>
      </w:r>
      <w:proofErr w:type="gramEnd"/>
    </w:p>
    <w:p w:rsidR="00853FAE" w:rsidRPr="008E2EFB" w:rsidRDefault="00853FAE" w:rsidP="00853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>«Нижнетагильский педагогический колледж № 2»</w:t>
      </w:r>
    </w:p>
    <w:p w:rsidR="00853FAE" w:rsidRPr="008E2EFB" w:rsidRDefault="00853FAE" w:rsidP="00853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18"/>
          <w:szCs w:val="18"/>
        </w:rPr>
      </w:pPr>
    </w:p>
    <w:p w:rsidR="00853FAE" w:rsidRPr="008E2EFB" w:rsidRDefault="00853FAE" w:rsidP="00853FAE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3FAE" w:rsidRPr="008E2EFB" w:rsidRDefault="00853FAE" w:rsidP="00853FAE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8"/>
        </w:rPr>
      </w:pP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ПОЛОЖЕНИЕ об оценке эффективности деятельности </w:t>
      </w:r>
    </w:p>
    <w:p w:rsidR="00853FAE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педагогических и руководящих работ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ников </w:t>
      </w: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ГБПОУ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</w:t>
      </w: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Helvetica" w:hAnsi="Helvetica" w:cs="Times New Roman"/>
          <w:sz w:val="24"/>
          <w:szCs w:val="24"/>
        </w:rPr>
      </w:pPr>
      <w:r w:rsidRPr="008E2EFB">
        <w:rPr>
          <w:rFonts w:ascii="Helvetica" w:hAnsi="Helvetica" w:cs="Times New Roman"/>
          <w:sz w:val="24"/>
          <w:szCs w:val="24"/>
        </w:rPr>
        <w:t> </w:t>
      </w:r>
    </w:p>
    <w:p w:rsidR="00853FAE" w:rsidRPr="008E2EFB" w:rsidRDefault="00853FAE" w:rsidP="00853FA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Helvetica" w:hAnsi="Helvetica" w:cs="Times New Roman"/>
          <w:sz w:val="24"/>
          <w:szCs w:val="24"/>
        </w:rPr>
        <w:t> </w:t>
      </w: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1. Общие положения</w:t>
      </w:r>
    </w:p>
    <w:p w:rsidR="00853FAE" w:rsidRPr="008E2EFB" w:rsidRDefault="00853FAE" w:rsidP="00853FA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8E2EFB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об оценке эффективности </w:t>
      </w:r>
      <w:proofErr w:type="spell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деятельности</w:t>
      </w:r>
      <w:r w:rsidRPr="008E2EF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8E2EFB">
        <w:rPr>
          <w:rFonts w:ascii="Times New Roman" w:hAnsi="Times New Roman" w:cs="Times New Roman"/>
          <w:sz w:val="24"/>
          <w:szCs w:val="24"/>
        </w:rPr>
        <w:t xml:space="preserve"> педагогических и руководящих  работников государственного бюджетного профессионального образовательного учреждения Свердловской области «Нижнетагильский педагогический колледж №2» разработано в соответствии с Трудовым кодексом Российской Федерации, Указом президента от 07 мая 2012 года № 597 «О мероприятиях по реализации государственной социальной политики», Государственной программой Российской Федерации «Развитие образования на 2013-2020 годы», утвержденной  распоряжением Правительства РФ от 15.05.2013 года № 792-р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 xml:space="preserve">Приказом Минтруда РФ от 26.04.2013 № 167н «Об утверждении рекомендаций по оформлению трудовых отношений с работником государственного (муниципального) учреждения при введении эффективного контракта», реализацией Программы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26.11.2012 года № 2190-р, Письмом </w:t>
      </w:r>
      <w:proofErr w:type="spellStart"/>
      <w:r w:rsidRPr="008E2EF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E2EFB">
        <w:rPr>
          <w:rFonts w:ascii="Times New Roman" w:hAnsi="Times New Roman" w:cs="Times New Roman"/>
          <w:sz w:val="24"/>
          <w:szCs w:val="24"/>
        </w:rPr>
        <w:t xml:space="preserve"> России от 20.06.2013 года </w:t>
      </w:r>
      <w:r w:rsidRPr="008E2EF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E2EFB">
        <w:rPr>
          <w:rFonts w:ascii="Times New Roman" w:hAnsi="Times New Roman" w:cs="Times New Roman"/>
          <w:sz w:val="24"/>
          <w:szCs w:val="24"/>
        </w:rPr>
        <w:t xml:space="preserve"> АП-1073/02 «О разработке показателей эффективности», </w:t>
      </w:r>
      <w:proofErr w:type="spellStart"/>
      <w:r w:rsidRPr="008E2EFB">
        <w:rPr>
          <w:rFonts w:ascii="Times New Roman" w:hAnsi="Times New Roman" w:cs="Times New Roman"/>
          <w:sz w:val="24"/>
          <w:szCs w:val="24"/>
        </w:rPr>
        <w:t>Планамероприятий</w:t>
      </w:r>
      <w:proofErr w:type="spellEnd"/>
      <w:r w:rsidRPr="008E2EFB">
        <w:rPr>
          <w:rFonts w:ascii="Times New Roman" w:hAnsi="Times New Roman" w:cs="Times New Roman"/>
          <w:sz w:val="24"/>
          <w:szCs w:val="24"/>
        </w:rPr>
        <w:t xml:space="preserve"> («Дорожная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карта») «Изменения в отраслях социальной сферы, направленные на повышение эффективности образования» в Свердловской области на 2014-2018 годы, утвержденного постановлением Правительства Свердловской области от 26.02.2013 года № 223-ПП «Об утверждении Плана мероприятий («дорожной карты») «Изменения в отраслях социальной сферы, направленные повышение эффективности образования» в Свердловской области, методическими рекомендациями Министерства образования и науки Российской Федерации по разработке органами государственной власти субъектов Российской Федерации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и органами местного самоуправления показателей эффективности, Постановления Правительства Свердловской области № 973-ПП от 25.06.2010 года, Постановления Правительства Свердловской области № 761-ПП от 03.09.2014 года, изменения/дополнения коллективного договора на 2013-2015 г.г. ГБПОУ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№2».</w:t>
      </w:r>
    </w:p>
    <w:p w:rsidR="00853FAE" w:rsidRPr="008E2EFB" w:rsidRDefault="00853FAE" w:rsidP="00853FA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Основным критерием, влияющим на размер выплат за качество выполняемых работ, является достижение пороговых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значений критериев оценки эффективности деятельности учреждения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>.</w:t>
      </w:r>
    </w:p>
    <w:p w:rsidR="00853FAE" w:rsidRPr="008E2EFB" w:rsidRDefault="00853FAE" w:rsidP="00853FA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5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Значение критериев оценки эффективности деятельности педагогических и руководящих работников и условия осуществления выплат определяются на основании задач, поставленных перед ГБПОУ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№2» Министерством общего и профессионального образования Свердловской области.</w:t>
      </w:r>
    </w:p>
    <w:p w:rsidR="00853FAE" w:rsidRPr="008E2EFB" w:rsidRDefault="00853FAE" w:rsidP="00853FA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Цель оценки результативности деятельности  педагогических  и руководящих работников – обеспечение зависимости оплаты их труда от результатов работы путем объективного оценивания результатов эффективности деятельности и осуществления на их основе материального стимулирования за счет соответствующих выплат из стимулирующей части фонда оплаты труда учреждения.</w:t>
      </w:r>
    </w:p>
    <w:p w:rsidR="00853FAE" w:rsidRPr="008E2EFB" w:rsidRDefault="00853FAE" w:rsidP="00853FAE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Задачами проведения оценки результативности деятельности работников, педагогических работников являются:</w:t>
      </w:r>
    </w:p>
    <w:p w:rsidR="00853FAE" w:rsidRPr="008E2EFB" w:rsidRDefault="00853FAE" w:rsidP="00853F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- проведение системной самооценки педагогическим, руководящим работником  собственных результатов профессиональной и общественно-социальной деятельности;</w:t>
      </w:r>
    </w:p>
    <w:p w:rsidR="00853FAE" w:rsidRPr="008E2EFB" w:rsidRDefault="00853FAE" w:rsidP="00853F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>-обеспечение внешней экспертной оценки труда;</w:t>
      </w:r>
    </w:p>
    <w:p w:rsidR="00853FAE" w:rsidRPr="008E2EFB" w:rsidRDefault="00853FAE" w:rsidP="00853FA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lastRenderedPageBreak/>
        <w:t>-усиление материальной заинтересованности работников, педагогических работников в повышении качества профессиональной деятельности.</w:t>
      </w:r>
    </w:p>
    <w:p w:rsidR="00853FAE" w:rsidRPr="008E2EFB" w:rsidRDefault="00853FAE" w:rsidP="0085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E2EFB">
        <w:rPr>
          <w:rFonts w:ascii="Times New Roman" w:hAnsi="Times New Roman" w:cs="Times New Roman"/>
          <w:sz w:val="24"/>
          <w:szCs w:val="24"/>
        </w:rPr>
        <w:t xml:space="preserve">1.6.   Настоящее положение ориентировано на выявление персональных качеств личности педагогических и руководящих работника, способствующих успешности обучающихся и направлено на повышение качества обучения и воспитания в условиях реализации программы развития ГБПОУ </w:t>
      </w:r>
      <w:proofErr w:type="gramStart"/>
      <w:r w:rsidRPr="008E2EF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E2EFB">
        <w:rPr>
          <w:rFonts w:ascii="Times New Roman" w:hAnsi="Times New Roman" w:cs="Times New Roman"/>
          <w:sz w:val="24"/>
          <w:szCs w:val="24"/>
        </w:rPr>
        <w:t xml:space="preserve"> «Нижнетагильский педагогический колледж №2».</w:t>
      </w:r>
    </w:p>
    <w:p w:rsidR="00853FAE" w:rsidRPr="008E2EFB" w:rsidRDefault="00853FAE" w:rsidP="00853FA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3FAE" w:rsidRPr="008E2EFB" w:rsidRDefault="00853FAE" w:rsidP="00853FAE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Основания и порядок проведения оценки результативности 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деятельности работников, педагогических работников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Размеры, порядок и условия осуществления выплат за качество выполняемых работ определяются локально-нормативными актами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№2», регламентирующими оплату труда и стимулирующие выплаты работников, педагогических работников, настоящим Положением.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Основное назначение стимулирующих выплат – дифференциация оплаты труда педагогических и руководящих работников, в зависимости от его качества, мотивации на позитивный (продуктивный) результат профессиональной деятельности, ориентированный на долгосрочный инновационный режим.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Положение распространяется на категории педагогических и руководящих работников, согласно штатному расписанию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Основанием для оценки результативности деятельности педагогических и руководящих работников, служит выполнение критериев и показателей результативности и эффективности работы работника за определенный период времени, а также участие в общественной жизни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№2». Педагогические и руководящие работники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предоставляют отчеты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 результатах своей деятельности за квартал в соответствии с критериями и показателями, отраженными в Положении об оплате труда работников ГБПОУ Свердловской области «Нижнетагильский педагогический колледж №2»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Подтверждением оценки результативности деятельности педагогических работников служит наличие профессиональных достижений в образовательной деятельности, результата обучения, воспитания и развития обучающихся, вклад работника в развитие системы образования за определенный период времени, а также участие в общественной жизни колледжа.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Для проведения объективной внешней оценки результативности профессиональной деятельности педагогических и руководящих работников, в колледже приказом директора по согласованию с профсоюзной организацией работников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 создается комиссия.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Функции комиссии: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-определяет фонд стимулирующих выплат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№2»;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-оценивает выполнение показателей эффективности деятельности педагогических и руководящих работника, в соответствии с критерии оценки эффективности деятельности работника;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-определяет размер стимулирующих выплат педагогическим и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руководящими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работникам учреждения по утвержденным критериям;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-рассматривает спорные вопросы от педагогических и руководящих работников по оценке критериев качества;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-оформляет решение комиссии протоколом;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2.7.    Решение Комиссии принимаются на основе открытого голосования путем подсчета простого большинства голосов. Заседание комиссии является правомочным, если на нем присутствуют не менее 2/3 состава.  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>2.8. Определяются следующие отчетные периоды: ежеквартально.</w:t>
      </w:r>
    </w:p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2.9. Комиссия ежеквартально проводит на основе представленных материалов экспертную оценку результативности деятельности педагогических и руководящих работников, за отчетный период в соответствии с критериями.</w:t>
      </w:r>
    </w:p>
    <w:p w:rsidR="00853FAE" w:rsidRPr="008E2EFB" w:rsidRDefault="00853FAE" w:rsidP="0085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2.10. Результаты экспертной оценки оформляются комиссией, доводятся до ознакомления педагогическому и руководящему работнику.</w:t>
      </w:r>
    </w:p>
    <w:p w:rsidR="00853FAE" w:rsidRPr="008E2EFB" w:rsidRDefault="00853FAE" w:rsidP="0085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2.11. Педагогические и руководящие работники имеют право вносить свои предложения в Комиссию по дополнению, изменению содержания или формулировки критериев в случаях некорректного изложения, занижения или не учтенной значимости вида деятельности, а также исключением критериев, потерявших актуальность.</w:t>
      </w:r>
    </w:p>
    <w:p w:rsidR="00853FAE" w:rsidRPr="008E2EFB" w:rsidRDefault="00853FAE" w:rsidP="00853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</w:p>
    <w:p w:rsidR="00853FAE" w:rsidRDefault="00853FAE" w:rsidP="00853FAE">
      <w:pPr>
        <w:numPr>
          <w:ilvl w:val="0"/>
          <w:numId w:val="1"/>
        </w:numPr>
        <w:spacing w:after="0" w:line="240" w:lineRule="auto"/>
        <w:ind w:left="0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Порядок определения стимулирующих выплат</w:t>
      </w:r>
    </w:p>
    <w:p w:rsidR="00853FAE" w:rsidRPr="008E2EFB" w:rsidRDefault="00853FAE" w:rsidP="007A15C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Для определения размера выплат стимулирующего характера Комиссия проводит подсчет процентов по максимально возможному количеству критериев и показателей каждого работника за отчетный период. Сумма конкретной выплаты педагогическому и руководящему работнику устанавливается в процентном соотношении к должностному окладу (тарифной ставки).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Размер выплаты одному работнику не должно превышать предельного количества процентов, установленных для данной категории работников настоящим положением.</w:t>
      </w:r>
    </w:p>
    <w:p w:rsidR="00853FAE" w:rsidRPr="008E2EFB" w:rsidRDefault="00853FAE" w:rsidP="00853FAE">
      <w:pPr>
        <w:numPr>
          <w:ilvl w:val="1"/>
          <w:numId w:val="1"/>
        </w:numPr>
        <w:spacing w:after="0" w:line="240" w:lineRule="auto"/>
        <w:ind w:left="0" w:firstLine="705"/>
        <w:contextualSpacing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Установленные выплаты стимулирующего характера производятся ежеквартально за фактически отработанное время и учитываются в составе средней заработной платы педагогического и руководящего работника для исчисления отпусков, пособий по временной нетрудоспособности и других выплат.</w:t>
      </w:r>
    </w:p>
    <w:p w:rsidR="00853FAE" w:rsidRPr="008E2EFB" w:rsidRDefault="00853FAE" w:rsidP="00853FAE">
      <w:pPr>
        <w:spacing w:after="0" w:line="240" w:lineRule="auto"/>
        <w:ind w:firstLine="705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3.4. Вновь принятым педагогическим и руководящим работникам стимулирующие выплаты устанавливаются по решению Комиссии с учетом их работы в ГБПОУ </w:t>
      </w:r>
      <w:proofErr w:type="gramStart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«Нижнетагильский педагогический колледж №2» за фактически отработанный период времени.</w:t>
      </w:r>
    </w:p>
    <w:p w:rsidR="00853FAE" w:rsidRDefault="00853FAE" w:rsidP="0085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4. Заключительное положение</w:t>
      </w:r>
    </w:p>
    <w:p w:rsidR="00853FAE" w:rsidRPr="008E2EFB" w:rsidRDefault="00853FAE" w:rsidP="00853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Положение подлежит </w:t>
      </w:r>
      <w:proofErr w:type="spellStart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переутверждению</w:t>
      </w:r>
      <w:proofErr w:type="spellEnd"/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внесении изменений и (или) дополнений в него. </w:t>
      </w: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8E2EFB">
        <w:rPr>
          <w:rFonts w:ascii="Times New Roman" w:hAnsi="Times New Roman" w:cs="Times New Roman"/>
          <w:sz w:val="18"/>
          <w:szCs w:val="18"/>
        </w:rPr>
        <w:t xml:space="preserve">     Приложение №1</w:t>
      </w:r>
    </w:p>
    <w:p w:rsidR="00853FAE" w:rsidRPr="008E2EFB" w:rsidRDefault="00853FAE" w:rsidP="00853FA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 w:rsidRPr="008E2EFB">
        <w:rPr>
          <w:rFonts w:ascii="Times New Roman" w:hAnsi="Times New Roman" w:cs="Times New Roman"/>
          <w:sz w:val="16"/>
          <w:szCs w:val="16"/>
          <w:lang w:val="de-AT"/>
        </w:rPr>
        <w:t xml:space="preserve">к </w:t>
      </w:r>
      <w:r w:rsidRPr="008E2EFB">
        <w:rPr>
          <w:rFonts w:ascii="Times New Roman" w:hAnsi="Times New Roman" w:cs="Times New Roman"/>
          <w:sz w:val="16"/>
          <w:szCs w:val="16"/>
        </w:rPr>
        <w:t xml:space="preserve"> Положению</w:t>
      </w:r>
      <w:r w:rsidRPr="008E2EFB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 xml:space="preserve"> об оценке эффективности деятельности </w:t>
      </w:r>
    </w:p>
    <w:p w:rsidR="00853FAE" w:rsidRPr="008E2EFB" w:rsidRDefault="00853FAE" w:rsidP="00853FA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</w:pPr>
      <w:r w:rsidRPr="008E2EFB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 xml:space="preserve">педагогических и руководящих работников ГБПОУ </w:t>
      </w:r>
      <w:proofErr w:type="gramStart"/>
      <w:r w:rsidRPr="008E2EFB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СО</w:t>
      </w:r>
      <w:proofErr w:type="gramEnd"/>
    </w:p>
    <w:p w:rsidR="00853FAE" w:rsidRPr="008E2EFB" w:rsidRDefault="00853FAE" w:rsidP="00853FAE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8E2EFB"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</w:rPr>
        <w:t>«Нижнетагильский педагогический колледж №2»</w:t>
      </w:r>
    </w:p>
    <w:p w:rsidR="00853FAE" w:rsidRPr="008E2EFB" w:rsidRDefault="00853FAE" w:rsidP="00853FAE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2EF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Критерии эффективности деятельности</w:t>
      </w: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E2E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педагогических и руководящих работников </w:t>
      </w:r>
    </w:p>
    <w:p w:rsidR="00853FAE" w:rsidRPr="008E2EFB" w:rsidRDefault="00853FAE" w:rsidP="00853FA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E2E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ГБПОУ </w:t>
      </w:r>
      <w:proofErr w:type="gramStart"/>
      <w:r w:rsidRPr="008E2E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СО</w:t>
      </w:r>
      <w:proofErr w:type="gramEnd"/>
      <w:r w:rsidRPr="008E2EF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«Нижнетагильский педагогический колледж №2»</w:t>
      </w:r>
    </w:p>
    <w:p w:rsidR="00853FAE" w:rsidRPr="008E2EFB" w:rsidRDefault="00853FAE" w:rsidP="00853FAE">
      <w:pPr>
        <w:spacing w:after="0" w:line="240" w:lineRule="auto"/>
        <w:ind w:firstLine="708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ПРЕПОДАВАТЕЛИ, ПРЕПОДАВАТЕЛЬ-ОРГАНИЗАТОР  ОБЖ</w:t>
      </w:r>
    </w:p>
    <w:tbl>
      <w:tblPr>
        <w:tblStyle w:val="2"/>
        <w:tblW w:w="10349" w:type="dxa"/>
        <w:tblInd w:w="-743" w:type="dxa"/>
        <w:tblLayout w:type="fixed"/>
        <w:tblLook w:val="04A0"/>
      </w:tblPr>
      <w:tblGrid>
        <w:gridCol w:w="445"/>
        <w:gridCol w:w="1824"/>
        <w:gridCol w:w="6520"/>
        <w:gridCol w:w="1560"/>
      </w:tblGrid>
      <w:tr w:rsidR="00853FAE" w:rsidRPr="008E2EFB" w:rsidTr="00AB0C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и критерии эффективности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1.1. Участие в реализации программы развития образовательного учреждения по конкретному направлению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1.2.Участие в конференциях, семинарах, конкурсах: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1.3.Подготовка участников и победителей (призеров) олимпиад, смотров, конкурсов и др.: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4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1.4. Самостоятельное, инициативное, полное и качественное выполнение функциональных обязанностей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5%-100%</w:t>
            </w:r>
          </w:p>
        </w:tc>
      </w:tr>
      <w:tr w:rsidR="00853FAE" w:rsidRPr="008E2EFB" w:rsidTr="00AB0C20">
        <w:trPr>
          <w:trHeight w:val="4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1.5. Подготовка и проведение мастер-классов, открытых занятий, олимпиад, семинаров, конференций, культурно-массовых и других мероприятий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4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1.6.Организация (и проведение)  дополнительных  воспитательных мероприятий, физкультурно-оздоровительной и спортивной работы (в том числе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49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1.7. Проведение работы по профессиональной ориентации молодежи при поступлении в колледж и на подготовительные курсы (в г.Н.Тагил и территориях </w:t>
            </w:r>
            <w:proofErr w:type="spellStart"/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Горно-заводского</w:t>
            </w:r>
            <w:proofErr w:type="spellEnd"/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округа)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5%-30%</w:t>
            </w:r>
          </w:p>
        </w:tc>
      </w:tr>
      <w:tr w:rsidR="00853FAE" w:rsidRPr="008E2EFB" w:rsidTr="00AB0C20">
        <w:trPr>
          <w:trHeight w:val="88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Качество выполняемой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2.1.Создание учебно-методических комплексов, учебно-программной документации, учебных пособий, электронных учебников, имеющих положительные рецензии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2.2.Высокое качество руководства учебной и производственной практикой.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5%-30%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2.2.Высокое качество руководства рефератами, курсовыми  работами и ВКР.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5%-30%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2.3.Качество освоения 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программ по результатам промежуточной и итоговой аттестации: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-100% успевающих студентов по дисциплине от количества обучающихся в группе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-100% успевающих студентов по дисциплине от количества обучающихся в группе и  50% обучающихся имеющих результат «4» и «5»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-100% успевающих студентов по дисциплине от количества обучающихся в группе и  30% обучающихся имеющих результат «4» и «5»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2.4. Своевременное и качественное предоставление документации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5-30%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РУКОВОДИТЕЛИ СТРУКТУРНЫХ ПОДРАЗДЕЛЕНИЙ</w:t>
      </w: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10207" w:type="dxa"/>
        <w:tblInd w:w="-743" w:type="dxa"/>
        <w:tblLayout w:type="fixed"/>
        <w:tblLook w:val="04A0"/>
      </w:tblPr>
      <w:tblGrid>
        <w:gridCol w:w="445"/>
        <w:gridCol w:w="1824"/>
        <w:gridCol w:w="6804"/>
        <w:gridCol w:w="1134"/>
      </w:tblGrid>
      <w:tr w:rsidR="00853FAE" w:rsidRPr="008E2EFB" w:rsidTr="00AB0C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1.1 Выполнение задач и мероприятий, определенных программой развития колледжа, годовым планом работы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(призеров) всероссийских (окружных региональных, городских,) олимпиад, смотров, конкурсов, выставок  и др.</w:t>
            </w:r>
            <w:proofErr w:type="gramEnd"/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E2EF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2EFB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Подготовка и проведение мастер-классов, открытых занятий, олимпиад, семинаров, конференций и других мероприятий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1.4.Организация и проведение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ОУ.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1.5.Самостоятельное, инициативное, полное и качественное выполнение функциональных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1.6. Участие в реализации муниципальных, региональных, всероссийских проектов и программ по конкретному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Качество выполняемой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2.1 Разработка методических рекомендаций, проектов, учебных программ и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10-70%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2.2.Качественная организация работы структурных подразделений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управлении колледжа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10-70%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2.3.Своевременное и качественное предоставление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2.4.Результативность коррекционно-развивающей работы с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</w:tc>
      </w:tr>
    </w:tbl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ПЕДАГОГИЧЕСКИЕ РАБОТНИКИ (кроме преподавателей)</w:t>
      </w: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10207" w:type="dxa"/>
        <w:tblInd w:w="-743" w:type="dxa"/>
        <w:tblLayout w:type="fixed"/>
        <w:tblLook w:val="04A0"/>
      </w:tblPr>
      <w:tblGrid>
        <w:gridCol w:w="445"/>
        <w:gridCol w:w="1824"/>
        <w:gridCol w:w="6804"/>
        <w:gridCol w:w="1134"/>
      </w:tblGrid>
      <w:tr w:rsidR="00853FAE" w:rsidRPr="008E2EFB" w:rsidTr="00AB0C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эффективности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1.1 Выполнение задач и мероприятий, определенных программой развития колледжа, годовым планом работы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Подготовка победителей (призеров) всероссийских (окружных региональных, городских,) олимпиад, смотров, конкурсов, выставок  и др.</w:t>
            </w:r>
            <w:proofErr w:type="gramEnd"/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          1.3. Подготовка и проведение мастер-классов, открытых занятий, олимпиад, семинаров, конференций и других мероприятий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1.4.Организация и проведение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ОУ.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-Городской уровень - (в том числе уровень ОУ)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-Окружной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-Областной уровень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:       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Всероссийский уровень:</w:t>
            </w:r>
          </w:p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i/>
                <w:sz w:val="24"/>
                <w:szCs w:val="24"/>
              </w:rPr>
              <w:t>-Международный уровень:</w:t>
            </w: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1.5.Самостоятельное, инициативное, полное и качественное выполнение функциональных обязанностей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1.6. Участие в реализации муниципальных, региональных, всероссийских проектов и программ по конкретному направлению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Качество выполняемой работы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2.1 Разработка методических рекомендаций, проектов, учебных программ и пособий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0-70%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2.2.Качественная организация работы структурных подразделений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управлении колледжа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0-70%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2.3.Своевременное и качественное предоставление документации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</w:tc>
      </w:tr>
      <w:tr w:rsidR="00853FAE" w:rsidRPr="008E2EFB" w:rsidTr="00AB0C20">
        <w:trPr>
          <w:trHeight w:val="160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2.4.Результативность коррекционно-развивающей работы с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обучащимися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5-50%</w:t>
            </w:r>
          </w:p>
        </w:tc>
      </w:tr>
    </w:tbl>
    <w:p w:rsidR="00853FAE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2EF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ЗАМЕСТИТЕЛИ ДИРЕКТОРА И ГЛАВНЫЙ БУХГАЛТЕР</w:t>
      </w: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2"/>
        <w:tblW w:w="10349" w:type="dxa"/>
        <w:tblInd w:w="-743" w:type="dxa"/>
        <w:tblLayout w:type="fixed"/>
        <w:tblLook w:val="04A0"/>
      </w:tblPr>
      <w:tblGrid>
        <w:gridCol w:w="445"/>
        <w:gridCol w:w="1824"/>
        <w:gridCol w:w="6520"/>
        <w:gridCol w:w="1560"/>
      </w:tblGrid>
      <w:tr w:rsidR="00853FAE" w:rsidRPr="008E2EFB" w:rsidTr="00AB0C2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и критерии эффективности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</w:t>
            </w:r>
          </w:p>
        </w:tc>
      </w:tr>
      <w:tr w:rsidR="00853FAE" w:rsidRPr="008E2EFB" w:rsidTr="00AB0C20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Интенсивность и высокие результаты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53FAE" w:rsidRPr="008E2EFB" w:rsidTr="00AB0C20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1.1.Участие в выполнении государственного задания по приему в колледж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left="34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1.2.Участие в реализации программы развития образовательного учреждения по конкретному направлению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1.3.Подготовка учебно-программной и материальной базы для открытия новых образовательных программ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1.4.Организация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1.5.Выполнение плана внутри колледж, контроля, плана воспитательной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1.6.Высокий уровень организации аттестации педагогических работников колледжа (сохранность и рост квалификационных категорий)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1.7.Разработка, внедрение и усовершенствование в работе современных информационных методов (контроль, сопровождение, ведение и учет документации)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0-70%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1.8.Качественная организация системы планирования  в подразделениях колледжа.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1.9.Укрепление связей с социальными 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1.10.Развитие кадрового потенциала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1.11.Развитие ресурсной базы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1.12.Интенсивность в работе  (ведение нескольких важных направлений)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0-70%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1.13.Высокие результаты в работе (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обязанностей)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1.14.Подготовка к новому учебному году (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обязанностей)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1.15.Своевременная подготовка необходимой   отчетности, представление её в установленные сроки в соответствующие органы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1.16.Высокая организация бухгалтерского учета хозяйственно-финансовой деятельности училища;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10-100%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1.17.Организация мониторинга качества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10-70%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Качество выполняемой работы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2.1. Снижение правонарушений обучающихся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10-30%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2.2.Создание и реализация управленческих проектов, направленных на развитие образовательного процесса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2.3.Положительные результаты проведения лицензионной и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аккредитационной</w:t>
            </w:r>
            <w:proofErr w:type="spell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колледжа, соблюдение условий: лицензионных и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аккредитационных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2.4.Позитивные результаты деятельности педагогического состава по выполнению функций воспитания (снижение количества учащихся, стоящих на учете в комиссии по делам несовершеннолетних; снижение (отсутствие) пропусков учащимися уроков без уважительной причины; снижение частоты обоснованных обращений учащихся, родителей, педагогов по поводу конфликтных ситуаций и высокий уровень решения конфликтных ситуаций)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10-20%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2.5.Высокий уровень организации и проведения 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итоговый и промежуточной аттестации 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2.6.Качественная организация работы общественных органов, участвующих в управлении колледжем (экспертно-методический совет, педагогический совет, органы студенческого самоуправления и т.д.)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0-30%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2.7.Качественное ведение финансовой документации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2.8.Своевременное и качественное предоставление отчетности (</w:t>
            </w:r>
            <w:proofErr w:type="gram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обязанностей)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10-80%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2.9.Качество выполнения образовательных программ в соответствии с требованиями ГОС СПО и государственного задания приема и выпуска специалистов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2.10.Уровень формирования общих и профессиональных компетенций обучающихся (стабильность, рост)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10-40%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2.11.Численность выпускников, трудоустроенных по полученной профессии (не менее 75%) от общего числа выпускников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10-50%</w:t>
            </w:r>
          </w:p>
        </w:tc>
      </w:tr>
      <w:tr w:rsidR="00853FAE" w:rsidRPr="008E2EFB" w:rsidTr="00AB0C20">
        <w:trPr>
          <w:trHeight w:val="57"/>
        </w:trPr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 2.12 Результаты отзывов работодателей о качестве подготовки выпускников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FAE" w:rsidRPr="008E2EFB" w:rsidRDefault="00853FAE" w:rsidP="00853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10-70%</w:t>
            </w:r>
          </w:p>
        </w:tc>
      </w:tr>
    </w:tbl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6204"/>
        <w:gridCol w:w="3808"/>
      </w:tblGrid>
      <w:tr w:rsidR="00853FAE" w:rsidRPr="008E2EFB" w:rsidTr="00AB0C20">
        <w:trPr>
          <w:trHeight w:val="249"/>
        </w:trPr>
        <w:tc>
          <w:tcPr>
            <w:tcW w:w="6204" w:type="dxa"/>
          </w:tcPr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3808" w:type="dxa"/>
          </w:tcPr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Г.Л.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</w:p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FAE" w:rsidRPr="008E2EFB" w:rsidTr="00AB0C20">
        <w:tc>
          <w:tcPr>
            <w:tcW w:w="6204" w:type="dxa"/>
          </w:tcPr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ППО </w:t>
            </w:r>
          </w:p>
        </w:tc>
        <w:tc>
          <w:tcPr>
            <w:tcW w:w="3808" w:type="dxa"/>
          </w:tcPr>
          <w:p w:rsidR="00853FAE" w:rsidRPr="008E2EFB" w:rsidRDefault="00853FAE" w:rsidP="00853FA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EF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8E2EFB">
              <w:rPr>
                <w:rFonts w:ascii="Times New Roman" w:hAnsi="Times New Roman" w:cs="Times New Roman"/>
                <w:sz w:val="24"/>
                <w:szCs w:val="24"/>
              </w:rPr>
              <w:t>Зацепина</w:t>
            </w:r>
            <w:proofErr w:type="spellEnd"/>
          </w:p>
        </w:tc>
      </w:tr>
    </w:tbl>
    <w:p w:rsidR="00853FAE" w:rsidRPr="008E2EFB" w:rsidRDefault="00853FAE" w:rsidP="00853FAE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53FAE" w:rsidRPr="008E2EFB" w:rsidRDefault="00853FAE" w:rsidP="00853FAE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53FAE" w:rsidRPr="008E2EFB" w:rsidRDefault="00853FAE" w:rsidP="00853FAE">
      <w:pPr>
        <w:overflowPunct w:val="0"/>
        <w:spacing w:after="0" w:line="240" w:lineRule="auto"/>
        <w:ind w:left="5529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022F5" w:rsidRDefault="00E022F5" w:rsidP="00853FAE">
      <w:pPr>
        <w:spacing w:after="0" w:line="240" w:lineRule="auto"/>
      </w:pPr>
    </w:p>
    <w:sectPr w:rsidR="00E022F5" w:rsidSect="00853F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5EBF"/>
    <w:multiLevelType w:val="multilevel"/>
    <w:tmpl w:val="E1BEB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53FAE"/>
    <w:rsid w:val="007A15CE"/>
    <w:rsid w:val="00853FAE"/>
    <w:rsid w:val="00E02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853F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2736</Words>
  <Characters>15597</Characters>
  <Application>Microsoft Office Word</Application>
  <DocSecurity>0</DocSecurity>
  <Lines>129</Lines>
  <Paragraphs>36</Paragraphs>
  <ScaleCrop>false</ScaleCrop>
  <Company/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HRMenedger</dc:creator>
  <cp:keywords/>
  <dc:description/>
  <cp:lastModifiedBy>HRMenedger</cp:lastModifiedBy>
  <cp:revision>3</cp:revision>
  <dcterms:created xsi:type="dcterms:W3CDTF">2016-10-11T04:12:00Z</dcterms:created>
  <dcterms:modified xsi:type="dcterms:W3CDTF">2016-10-11T04:39:00Z</dcterms:modified>
</cp:coreProperties>
</file>