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A4" w:rsidRDefault="00A932A4" w:rsidP="00A932A4">
      <w:pPr>
        <w:shd w:val="clear" w:color="auto" w:fill="FFFFFF"/>
        <w:spacing w:after="107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26"/>
          <w:szCs w:val="26"/>
          <w:lang w:eastAsia="ru-RU"/>
        </w:rPr>
        <w:drawing>
          <wp:inline distT="0" distB="0" distL="0" distR="0">
            <wp:extent cx="5596128" cy="908304"/>
            <wp:effectExtent l="19050" t="0" r="4572" b="0"/>
            <wp:docPr id="2" name="Рисунок 1" descr="шапка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2A4" w:rsidRPr="00A932A4" w:rsidRDefault="00A932A4" w:rsidP="00A932A4">
      <w:pPr>
        <w:shd w:val="clear" w:color="auto" w:fill="FFFFFF"/>
        <w:spacing w:after="107" w:line="259" w:lineRule="atLeast"/>
        <w:jc w:val="center"/>
        <w:outlineLvl w:val="0"/>
        <w:rPr>
          <w:rFonts w:eastAsia="Times New Roman" w:cstheme="minorHAnsi"/>
          <w:color w:val="000000"/>
          <w:kern w:val="36"/>
          <w:sz w:val="26"/>
          <w:szCs w:val="26"/>
          <w:lang w:eastAsia="ru-RU"/>
        </w:rPr>
      </w:pPr>
      <w:r w:rsidRPr="00A932A4">
        <w:rPr>
          <w:rFonts w:eastAsia="Times New Roman" w:cstheme="minorHAnsi"/>
          <w:color w:val="000000"/>
          <w:kern w:val="36"/>
          <w:sz w:val="26"/>
          <w:szCs w:val="26"/>
          <w:lang w:eastAsia="ru-RU"/>
        </w:rPr>
        <w:t>Памятка по действиям при аварии с выбросом аммиака</w:t>
      </w:r>
    </w:p>
    <w:p w:rsidR="00A932A4" w:rsidRPr="00A932A4" w:rsidRDefault="00A932A4" w:rsidP="00A932A4">
      <w:pPr>
        <w:shd w:val="clear" w:color="auto" w:fill="FFFFFF"/>
        <w:spacing w:after="107" w:line="259" w:lineRule="atLeast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kern w:val="36"/>
          <w:sz w:val="20"/>
          <w:szCs w:val="20"/>
          <w:lang w:eastAsia="ru-RU"/>
        </w:rPr>
        <w:t>Амм</w:t>
      </w: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иак, это бесцветный газ с резким запахом нашатырного спирта, в 1,7 раза легче воздуха, хорошо растворяется в воде. Температура кипения сжиженного аммиака – 33,35</w:t>
      </w:r>
      <w:proofErr w:type="gram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°С</w:t>
      </w:r>
      <w:proofErr w:type="gram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, так что даже зимой аммиак находится в газообразном состоянии. При температуре минус 77,7</w:t>
      </w:r>
      <w:proofErr w:type="gram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°С</w:t>
      </w:r>
      <w:proofErr w:type="gram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аммиак затвердевает. При выходе в атмосферу из сжиженного состояния аммиак дымит. Облако аммиака распространяется в верхние слои приземного слоя атмосферы. Поражающее действие в атмосфере и на поверхности объектов сохраняется в течение одного часа.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Аммиак является </w:t>
      </w:r>
      <w:proofErr w:type="spell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пожаро</w:t>
      </w:r>
      <w:proofErr w:type="spell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взрывоопасным. Это горючий газ, который горит при наличии постоянного источника огня (при пожаре). При горении выделяет азот и водяной пар. Газообразная смесь аммиака с воздухом (при концентрациях в пределах от 15 до 28 % по объему) взрывоопасна. Температура самовоспламенения 650</w:t>
      </w:r>
      <w:proofErr w:type="gram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°С</w:t>
      </w:r>
      <w:proofErr w:type="gramEnd"/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По физиологическому действию на организм, аммиак относится к группе веществ удушающего и </w:t>
      </w:r>
      <w:proofErr w:type="spell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нейротропного</w:t>
      </w:r>
      <w:proofErr w:type="spell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действия, способных при ингаляционном поражении вызвать токсический отёк лёгких и тяжёлое поражение нервной системы. Аммиак обладает как местным, так и резорбтивным действием. Пары аммиака сильно раздражают слизистые оболочки глаз и органов дыхания, а также кожные покровы. Вызывают при этом обильное слезотечение, боль в глазах, химический ожог </w:t>
      </w:r>
      <w:proofErr w:type="spell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конъюктивы</w:t>
      </w:r>
      <w:proofErr w:type="spell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роговицы, потерю зрения, приступы кашля, покраснение и зуд кожи. При соприкосновении сжиженного аммиака и его растворов с кожей возникает жжение, возможен химический ожог с пузырями, изъязвлениями. Кроме того, сжиженный аммиак при испарении охлаждается, и при соприкосновении с кожей возникает обморожение различной степени.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Запах аммиака ощущается при концентрации 37 мг/м3. Предельно допустимая концентрация в воздухе рабочей зоны производственного помещения составляет 20 мг/м3. Следовательно, если чувствуется запах аммиака, то работать без средств защиты уже опасно. Признаки поражения аммиаком: обильное слезотечение, боль в глазах, потеря зрения, приступообразный кашель; при поражении кожи химический ожог 1 </w:t>
      </w:r>
      <w:proofErr w:type="spell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й</w:t>
      </w:r>
      <w:proofErr w:type="spell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или 2 </w:t>
      </w:r>
      <w:proofErr w:type="spell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й</w:t>
      </w:r>
      <w:proofErr w:type="spell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степени.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Аммиак используется при производстве азотной и синильной кислот, мочевины, соды, азотсодержащих солей, удобрений, а также при крашении тканей и серебрении зеркал; как </w:t>
      </w:r>
      <w:proofErr w:type="spell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хладоагент</w:t>
      </w:r>
      <w:proofErr w:type="spell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 холодильниках; 10 % </w:t>
      </w:r>
      <w:proofErr w:type="spell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й</w:t>
      </w:r>
      <w:proofErr w:type="spell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водный раствор аммиака известен под названием «нашатырный спирт», 18–20 % </w:t>
      </w:r>
      <w:proofErr w:type="spell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й</w:t>
      </w:r>
      <w:proofErr w:type="spell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раствор аммиака называется аммиачной водой и используется в качестве удобрения. Аммиак перевозится и часто хранится в сжиженном состоянии под давлением собственных паров (6–18 кгс/см</w:t>
      </w:r>
      <w:proofErr w:type="gram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2</w:t>
      </w:r>
      <w:proofErr w:type="gram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), а также может храниться в изотермических резервуарах при давлении, близком к атмосферному давлению. При выходе в атмосферу дымит, быстро поглощается влагой.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Поведение в атмосфере. При выбросе паров в воздух очень быстро формируется первичное облако с высокой концентрацией аммиака. Образуется оно очень быстро (в течение 1–3 мин). За это время в атмосферу переходит 18–20 % вещества.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Вторичное облако возникает при испарении аммиака с площади разлива. Характеризуется оно тем, что концентрация его паров на 2–3 порядка ниже, чем в первичном облаке. Однако их продолжительность действия и глубина распространения значительно больше. В таких случаях за внешнюю границу зоны заражения принимают линию, обозначающую среднюю пороговую </w:t>
      </w:r>
      <w:proofErr w:type="spell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токсодозу</w:t>
      </w:r>
      <w:proofErr w:type="spell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– 15 (мг мин)/л. Продолжительность действия вторичного облака определяется временем испарения разлившегося вещества, которое, в свою очередь, зависит от температуры кипения и летучести вещества, температуры окружающей среды, скорости ветра и характера разлива (свободно или в поддон).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Аммиак почти в 2 раза легче воздуха, а это существенно влияет на глубину его распространения. Так, по сравнению с хлором глубина распространения первичного и вторичного облака, а также площадь зоны заражения будут примерно в 25 раз </w:t>
      </w:r>
      <w:proofErr w:type="spell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меньше</w:t>
      </w:r>
      <w:proofErr w:type="gram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.З</w:t>
      </w:r>
      <w:proofErr w:type="gram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аражает</w:t>
      </w:r>
      <w:proofErr w:type="spell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водоёмы при попадании в них.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Правила поведения людей в зоне химического заражения: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Если сигнал о заражении застал на улице, то не следует поддаваться панике. Необходимо сориентироваться, где находится источник возникновения опасности. После этого начать ускоренное движение в сторону, перпендикулярную направлению ветра. Когда на пути движения встретятся препятствия (высокий забор, река, озеро и т.п.), не позволяющие быстро выйти из опасной зоны, а поблизости находится жилое или общественного назначения здание, необходимо временно укрыться в нем. Если это аммиак, укройтесь на первом этаже. Более надежным укрытием в этом случае будут помещения жилых зданий.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 xml:space="preserve">Если сигнал застал дома, то не нужно спешить его покидать. Сначала включите местный канал телевидения и радиотрансляционную точку, чтобы услышать подобную информацию о возникшей чрезвычайной ситуации, закройте окна, фрамуги, форточки и подготовьте средства индивидуальной защиты. При их отсутствии надо быстро изготовить ватно-марлевые повязки, в крайнем </w:t>
      </w:r>
      <w:proofErr w:type="gram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случае</w:t>
      </w:r>
      <w:proofErr w:type="gram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взять полотенце, кусок ткани, смочить их 5%-м раствором лимонной кислоты (при защите от аммиака). Если у вас не оказалось лимонной кислоты - обильно смочите водой.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Примите меры по герметизации жилых помещений от проникновения в них опасных химических веществ. Для этого заклейте или заделайте подручными средствами щели в оконных рамах, дверях, навесьте на дверные коробки плотную ткань (одеяло), предварительно смочив водой, вентиляционные отверстия прикройте бумагой, полиэтиленовой пленкой, клеенкой.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Если же информации о возникновении чрезвычайной ситуации не было, а вы услышали гул, взрыв и почувствовали специфический для опасных веществ запах, примите меры к защите. Здесь возможны два способа обеспечения личной безопасности: первый - выход из зоны заражения в безопасный район и второй - укрытие в ближайших жилых зданиях.</w:t>
      </w:r>
    </w:p>
    <w:p w:rsidR="00A932A4" w:rsidRPr="00A932A4" w:rsidRDefault="00A932A4" w:rsidP="00A932A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A932A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Первая медицинская помощь</w:t>
      </w: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Pr="00A932A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при отравлении аммиаком </w:t>
      </w:r>
      <w:r w:rsidRPr="00A932A4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A932A4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932A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В зоне</w:t>
      </w: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 заражения: промыть глаза и пораженные участки кожи водой, надеть противогаз и срочно выйти из зоны заражения.</w:t>
      </w:r>
    </w:p>
    <w:p w:rsidR="00A932A4" w:rsidRPr="00A932A4" w:rsidRDefault="00A932A4" w:rsidP="00A932A4">
      <w:pPr>
        <w:shd w:val="clear" w:color="auto" w:fill="FFFFFF"/>
        <w:spacing w:before="107" w:after="107" w:line="219" w:lineRule="atLeast"/>
        <w:ind w:left="54" w:right="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gramStart"/>
      <w:r w:rsidRPr="00A932A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Вне зоны </w:t>
      </w:r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заражения: обильное промывание глаз и пораженных участков кожи водой; покой, тепло; при физических болях в глаза закапать по 2 капли 1%-го раствора новокаина или 2%-го раствора дикаина с 0,1%-м раствором адреналина гидрохлорида; на пораженные участки кожи - примочки 3 - 5%-м раствором борной, уксусной или лимонной кислоты;</w:t>
      </w:r>
      <w:proofErr w:type="gram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внутрь - теплое молоко с питьевой содой; обезболивающие средства: 1 мл 1%-го раствора морфина, гидрохлорида или </w:t>
      </w:r>
      <w:proofErr w:type="spellStart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промедола</w:t>
      </w:r>
      <w:proofErr w:type="spellEnd"/>
      <w:r w:rsidRPr="00A932A4">
        <w:rPr>
          <w:rFonts w:eastAsia="Times New Roman" w:cstheme="minorHAnsi"/>
          <w:color w:val="000000"/>
          <w:sz w:val="20"/>
          <w:szCs w:val="20"/>
          <w:lang w:eastAsia="ru-RU"/>
        </w:rPr>
        <w:t>; подкожно - 1 мл 0,1%-го раствора атропина; при остановке дыхания - искусственное дыхание.</w:t>
      </w:r>
    </w:p>
    <w:p w:rsidR="00A84916" w:rsidRPr="00A932A4" w:rsidRDefault="00A84916">
      <w:pPr>
        <w:rPr>
          <w:rFonts w:cstheme="minorHAnsi"/>
          <w:sz w:val="20"/>
          <w:szCs w:val="20"/>
        </w:rPr>
      </w:pPr>
    </w:p>
    <w:sectPr w:rsidR="00A84916" w:rsidRPr="00A932A4" w:rsidSect="00A932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32A4"/>
    <w:rsid w:val="00A84916"/>
    <w:rsid w:val="00A9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6"/>
  </w:style>
  <w:style w:type="paragraph" w:styleId="1">
    <w:name w:val="heading 1"/>
    <w:basedOn w:val="a"/>
    <w:link w:val="10"/>
    <w:uiPriority w:val="9"/>
    <w:qFormat/>
    <w:rsid w:val="00A93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32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32A4"/>
  </w:style>
  <w:style w:type="paragraph" w:styleId="a4">
    <w:name w:val="Normal (Web)"/>
    <w:basedOn w:val="a"/>
    <w:uiPriority w:val="99"/>
    <w:semiHidden/>
    <w:unhideWhenUsed/>
    <w:rsid w:val="00A9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32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760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CENTR_4</dc:creator>
  <cp:lastModifiedBy>CENTR_4</cp:lastModifiedBy>
  <cp:revision>1</cp:revision>
  <dcterms:created xsi:type="dcterms:W3CDTF">2016-10-11T04:06:00Z</dcterms:created>
  <dcterms:modified xsi:type="dcterms:W3CDTF">2016-10-11T04:10:00Z</dcterms:modified>
</cp:coreProperties>
</file>