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3F" w:rsidRPr="00BA67A9" w:rsidRDefault="00F14478">
      <w:pPr>
        <w:rPr>
          <w:lang w:val="ru-RU"/>
        </w:rPr>
      </w:pPr>
      <w:bookmarkStart w:id="0" w:name="_GoBack"/>
      <w:bookmarkEnd w:id="0"/>
      <w:r w:rsidRPr="00BA67A9">
        <w:rPr>
          <w:lang w:val="ru-RU"/>
        </w:rPr>
        <w:tab/>
        <w:t xml:space="preserve">ЗАКОН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от 20 февраля 2009 года </w:t>
      </w:r>
      <w:r>
        <w:t>N</w:t>
      </w:r>
      <w:r w:rsidRPr="00BA67A9">
        <w:rPr>
          <w:lang w:val="ru-RU"/>
        </w:rPr>
        <w:t xml:space="preserve"> 2­ОЗ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 противодействии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(с изменениями на 26 апреля 2016 года)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____________________________________________________________________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Документ с изменениями, внесенными: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22 октября 2009 года </w:t>
      </w:r>
      <w:r>
        <w:t>N</w:t>
      </w:r>
      <w:r w:rsidRPr="00BA67A9">
        <w:rPr>
          <w:lang w:val="ru-RU"/>
        </w:rPr>
        <w:t xml:space="preserve"> 90­ОЗ (Областная газета, </w:t>
      </w:r>
      <w:r>
        <w:t>N</w:t>
      </w:r>
      <w:r w:rsidRPr="00BA67A9">
        <w:rPr>
          <w:lang w:val="ru-RU"/>
        </w:rPr>
        <w:t xml:space="preserve"> 323­324, 27.10.2009)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10 июня 2010 года </w:t>
      </w:r>
      <w:r>
        <w:t>N</w:t>
      </w:r>
      <w:r w:rsidRPr="00BA67A9">
        <w:rPr>
          <w:lang w:val="ru-RU"/>
        </w:rPr>
        <w:t xml:space="preserve"> 33­ОЗ (Областная газета, </w:t>
      </w:r>
      <w:r>
        <w:t>N</w:t>
      </w:r>
      <w:r w:rsidRPr="00BA67A9">
        <w:rPr>
          <w:lang w:val="ru-RU"/>
        </w:rPr>
        <w:t xml:space="preserve"> 207­208, 16.06.2010)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9 марта 2011 года </w:t>
      </w:r>
      <w:r>
        <w:t>N</w:t>
      </w:r>
      <w:r w:rsidRPr="00BA67A9">
        <w:rPr>
          <w:lang w:val="ru-RU"/>
        </w:rPr>
        <w:t xml:space="preserve"> 9­ОЗ (Областная газета, </w:t>
      </w:r>
      <w:r>
        <w:t>N</w:t>
      </w:r>
      <w:r w:rsidRPr="00BA67A9">
        <w:rPr>
          <w:lang w:val="ru-RU"/>
        </w:rPr>
        <w:t xml:space="preserve"> 73­74, 12.03.2011)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 (Областная газета, </w:t>
      </w:r>
      <w:r>
        <w:t>N</w:t>
      </w:r>
      <w:r w:rsidRPr="00BA67A9">
        <w:rPr>
          <w:lang w:val="ru-RU"/>
        </w:rPr>
        <w:t xml:space="preserve"> 175­177, 25.05.2011) (о порядке вступления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силу см. статью 56 Закона Свердловской области от 23 мая 2011 года </w:t>
      </w:r>
      <w:r>
        <w:t>N</w:t>
      </w:r>
      <w:r w:rsidRPr="00BA67A9">
        <w:rPr>
          <w:lang w:val="ru-RU"/>
        </w:rPr>
        <w:t xml:space="preserve"> 30­ОЗ)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9 ноября 2011 года </w:t>
      </w:r>
      <w:r>
        <w:t>N</w:t>
      </w:r>
      <w:r w:rsidRPr="00BA67A9">
        <w:rPr>
          <w:lang w:val="ru-RU"/>
        </w:rPr>
        <w:t xml:space="preserve"> 109­ОЗ (Областная газета, </w:t>
      </w:r>
      <w:r>
        <w:t>N</w:t>
      </w:r>
      <w:r w:rsidRPr="00BA67A9">
        <w:rPr>
          <w:lang w:val="ru-RU"/>
        </w:rPr>
        <w:t xml:space="preserve"> 417­420, 12.11.2011)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21 марта 2012 года </w:t>
      </w:r>
      <w:r>
        <w:t>N</w:t>
      </w:r>
      <w:r w:rsidRPr="00BA67A9">
        <w:rPr>
          <w:lang w:val="ru-RU"/>
        </w:rPr>
        <w:t xml:space="preserve"> 20­ОЗ (Областная газета, </w:t>
      </w:r>
      <w:r>
        <w:t>N</w:t>
      </w:r>
      <w:r w:rsidRPr="00BA67A9">
        <w:rPr>
          <w:lang w:val="ru-RU"/>
        </w:rPr>
        <w:t xml:space="preserve"> 117­118, 23.03.2012)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17 октября 2013 года </w:t>
      </w:r>
      <w:r>
        <w:t>N</w:t>
      </w:r>
      <w:r w:rsidRPr="00BA67A9">
        <w:rPr>
          <w:lang w:val="ru-RU"/>
        </w:rPr>
        <w:t xml:space="preserve"> 98­ОЗ (Областная газета, </w:t>
      </w:r>
      <w:r>
        <w:t>N</w:t>
      </w:r>
      <w:r w:rsidRPr="00BA67A9">
        <w:rPr>
          <w:lang w:val="ru-RU"/>
        </w:rPr>
        <w:t xml:space="preserve"> 475­477, 19.10.2013)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46­ОЗ (Областная газета, </w:t>
      </w:r>
      <w:r>
        <w:t>N</w:t>
      </w:r>
      <w:r w:rsidRPr="00BA67A9">
        <w:rPr>
          <w:lang w:val="ru-RU"/>
        </w:rPr>
        <w:t xml:space="preserve"> 101, 07.06.2014)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 (Официальный интернет­портал правовой информации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http</w:t>
      </w:r>
      <w:r w:rsidRPr="00BA67A9">
        <w:rPr>
          <w:lang w:val="ru-RU"/>
        </w:rPr>
        <w:t>://</w:t>
      </w:r>
      <w:r>
        <w:t>www</w:t>
      </w:r>
      <w:r w:rsidRPr="00BA67A9">
        <w:rPr>
          <w:lang w:val="ru-RU"/>
        </w:rPr>
        <w:t>.</w:t>
      </w:r>
      <w:r>
        <w:t>pravo</w:t>
      </w:r>
      <w:r w:rsidRPr="00BA67A9">
        <w:rPr>
          <w:lang w:val="ru-RU"/>
        </w:rPr>
        <w:t>.</w:t>
      </w:r>
      <w:r>
        <w:t>gov</w:t>
      </w:r>
      <w:r w:rsidRPr="00BA67A9">
        <w:rPr>
          <w:lang w:val="ru-RU"/>
        </w:rPr>
        <w:t>.</w:t>
      </w:r>
      <w:r>
        <w:t>ru</w:t>
      </w:r>
      <w:r w:rsidRPr="00BA67A9">
        <w:rPr>
          <w:lang w:val="ru-RU"/>
        </w:rPr>
        <w:t>, 23.03.2015)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140­ОЗ (Областная газета, </w:t>
      </w:r>
      <w:r>
        <w:t>N</w:t>
      </w:r>
      <w:r w:rsidRPr="00BA67A9">
        <w:rPr>
          <w:lang w:val="ru-RU"/>
        </w:rPr>
        <w:t xml:space="preserve"> 224, 04.12.2015)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 (Областная газета, </w:t>
      </w:r>
      <w:r>
        <w:t>N</w:t>
      </w:r>
      <w:r w:rsidRPr="00BA67A9">
        <w:rPr>
          <w:lang w:val="ru-RU"/>
        </w:rPr>
        <w:t xml:space="preserve"> 237, 23.12.2015)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4 марта 2016 года </w:t>
      </w:r>
      <w:r>
        <w:t>N</w:t>
      </w:r>
      <w:r w:rsidRPr="00BA67A9">
        <w:rPr>
          <w:lang w:val="ru-RU"/>
        </w:rPr>
        <w:t xml:space="preserve"> 17­ОЗ (Областная газета, </w:t>
      </w:r>
      <w:r>
        <w:t>N</w:t>
      </w:r>
      <w:r w:rsidRPr="00BA67A9">
        <w:rPr>
          <w:lang w:val="ru-RU"/>
        </w:rPr>
        <w:t xml:space="preserve"> 39, 05.03.2016)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 (Областная газета, </w:t>
      </w:r>
      <w:r>
        <w:t>N</w:t>
      </w:r>
      <w:r w:rsidRPr="00BA67A9">
        <w:rPr>
          <w:lang w:val="ru-RU"/>
        </w:rPr>
        <w:t xml:space="preserve"> 75, 28.04.2016).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____________________________________________________________________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Принят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Областной Думой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Законодательного Собрания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10 февраля 2009 года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Одобрен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Палатой Представителей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Законодательного Собрания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19 февраля 2009 года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Глава 1. Общие положения (статьи 1 ­ 4)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1. Отношения, регулируемые настоящим Законом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Настоящим Законом регулируются отношения в сфере противодействия коррупции в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2. Основные понятия, применяемые в настоящем Законе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настоящем Законе применяются следующие основные понятия: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антикоррупционный мониторинг ­ наблюдение за реализацией мер по профилактике коррупции в Свердловской области, обобщение и анализ результатов такого наблюдения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антикоррупционная экспертиза нормативных правовых актов Свердловской области и проектов нормативных правовых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­ выявление в нормативных правовых актах Свердловской области и проектах нормативных правовых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актов Свердловской области коррупциогенных факторов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7 ноября 2009 года Законом Свердловской области от 22 октября 2009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90­ОЗ.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2­1) представление сведений о доходах ­ представление лицами, замещающими государственные должности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муниципальные должности в муниципальных образованиях, расположенных на территории Свердловской области, сведений о своих доходах, об имуществе и обязательствах имущественного характера, а также сведений о доходах, об имуществе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 обязательствах имущественного характера своих супруг (супругов) и несовершеннолетних детей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3 апреля 2015 года 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контроль за расходами ­ контроль за соответствием расходов лиц, замещающих государственные должности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муниципальные должности в муниципальных образованиях, расположенных на территории Свердловской области, расходов их супруг (супругов) и несовершеннолетних детей общему доходу данных лиц и их супруг (супругов) за три последних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года, предшествующих совершению сделки по приобретению земельного участка, другого объекта недвижимости, транспортного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средства, ценных бумаг, акций (долей участия, паев в уставных (складочных) капиталах организаций)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конфликт интересов ­ ситуация, при которой личная заинтересованность (прямая или косвенная) лица, замещающего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должность, замещение которой предусматривает обязанность принимать меры по </w:t>
      </w:r>
      <w:r w:rsidRPr="00BA67A9">
        <w:rPr>
          <w:lang w:val="ru-RU"/>
        </w:rPr>
        <w:lastRenderedPageBreak/>
        <w:t>предотвращению и урегулированию конфликта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155­ОЗ) 5) личная заинтересованность ­ возможность получения доходов в виде денег, иного имущества, в том числе имущественных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прав, услуг имущественного характера, результатов выполненных работ или каких­либо выгод (преимуществ) лицом, замещающим должность, замещение которой предусматривает обязанность принимать меры по предотвращению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155­ОЗ) Статья 3. Правовая основа противодействия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Правовую основу противодействия коррупции в Свердловской области составляют Конституция Российской Федерации,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федеральные конституционные законы, общепризнанные принципы и нормы международного права и международные договоры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Российской Федерации, федеральные законы, иные нормативные правовые акты Российской Федерации, Устав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настоящий Закон, другие законы Свердловской области, иные нормативные правовые акты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муниципальные правовые акты.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4. Основные принципы противодействия коррупции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Противодействие коррупции в Свердловской области в соответствии с федеральным законом основывается на следующих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основных принципах: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признание, обеспечение и защита основных прав и свобод человека и гражданина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законность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публичность и открытость деятельности государственных органов и органов местного самоуправления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неотвратимость ответственности за совершение коррупционных правонарушений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5) комплексное использование политических, организационных, информационно­пропагандистских, социально­экономических, правовых, специальных и иных мер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6) приоритетное применение мер по предупреждению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7) сотрудничество государства с институтами гражданского общества, международными организациями и физическими лицами.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Глава 2. Система мер по профилактике коррупции в Свердловской области (статьи </w:t>
      </w:r>
      <w:r w:rsidRPr="00BA67A9">
        <w:rPr>
          <w:lang w:val="ru-RU"/>
        </w:rPr>
        <w:lastRenderedPageBreak/>
        <w:t>5 ­ 12)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5. Меры по профилактике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Мерами по профилактике коррупции в Свердловской области являются: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формирование и реализация государственных программ Свердловской области по профилактике коррупции в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5 июня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редакции, введенной в действие с 20 октября 2013 года Законом Свердловской области от 17 октября 2013 года </w:t>
      </w:r>
      <w:r>
        <w:t>N</w:t>
      </w:r>
      <w:r w:rsidRPr="00BA67A9">
        <w:rPr>
          <w:lang w:val="ru-RU"/>
        </w:rPr>
        <w:t xml:space="preserve"> 98­ОЗ.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антикоррупционная экспертиза нормативных правовых актов Свердловской области и проектов нормативных правовых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антикоррупционный мониторинг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совершенствование особенностей организации и прохождения государственной гражданской службы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5) формирование в обществе нетерпимости к коррупционному поведению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6) обеспечение доступа граждан к информации о деятельности государственных органов Свердловской области 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противодействии коррупции в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7) общественный контроль за соблюдением законодательства Российской Федерации и законодательства Свердловской области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противодействии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8) иные меры, предусмотренные федеральными законами и настоящим Законом.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6. Формирование и реализация государственных программ Свердловской области по профилактике коррупции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(Наименование в редакции, введенной в действие с 5 июня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редакции, введенной в действие с 20 октября 2013 года Законом Свердловской области от 17 октября 2013 года </w:t>
      </w:r>
      <w:r>
        <w:t>N</w:t>
      </w:r>
      <w:r w:rsidRPr="00BA67A9">
        <w:rPr>
          <w:lang w:val="ru-RU"/>
        </w:rPr>
        <w:t xml:space="preserve"> 98­ОЗ.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Формирование и реализация государственных программ Свердловской области по профилактике коррупции в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 осуществляются в порядке, установленном Правительством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в редакции, введенной в действие с 5 июня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20 октября 2013 года Законом Свердловской области от 17 октября 2013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98­ОЗ.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7. Антикоррупционная экспертиза нормативных правовых актов Свердловской области и проектов нормативных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правовых актов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В соответствии с федеральным законом антикоррупционная экспертиза нормативных правовых актов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проектов нормативных правовых актов Свердловской области проводится федеральными государственными органами, органами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государственной власти Свердловской области, их должностными лицами в порядке, установленном нормативными правовыми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актами соответствующих федеральных государственных органов, органов государственной власти Свердловской области,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согласно методике, определенной Правительством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Нормативные правовые акты Свердловской области направляются принявшими такие нормативные правовые акты органами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государственной власти Свердловской области в Прокуратуру Свердловской области в течение семи дней со дня их принятия.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дополнительно включена с 27 июня 2010 года Законом Свердловской области от 10 июня 2010 года </w:t>
      </w:r>
      <w:r>
        <w:t>N</w:t>
      </w:r>
      <w:r w:rsidRPr="00BA67A9">
        <w:rPr>
          <w:lang w:val="ru-RU"/>
        </w:rPr>
        <w:t xml:space="preserve"> 33­ОЗ) 2. Органы государственной власти Свердловской области, их должностные лица в соответствии с федеральным законом проводят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антикоррупционную экспертизу нормативных правовых актов Свердловской области и проектов нормативных правовых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при проведении их правовой экспертизы и мониторинге их применения.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3. Институты гражданского общества и граждане в соответствии с федеральным законом могут в порядке, предусмотренном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нормативными правовыми актами Российской Федерации, за счет собственных средств проводить независимую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антикоррупционную экспертизу нормативных правовых актов Свердловской области и проектов нормативных правовых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4. По результатам проведения антикоррупционной экспертизы нормативных правовых актов Свердловской области и проектов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нормативных правовых актов Свердловской области, в том числе независимой, в соответствии с федеральным законом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составляется заключение, в котором должны быть указаны выявленные в нормативных правовых актах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проектах нормативных правовых актов Свердловской области коррупциогенные факторы и предложены способы их устранения.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Заключения по результатам антикоррупционной экспертизы нормативных правовых актов Свердловской области и проектов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нормативных правовых актов Свердловской области, составленные органами государственной власти Свердловской области, 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должностными лицами, носят рекомендательный характер и подлежат обязательному рассмотрению соответствующими органами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государственной власти Свердловской области, их должностными лицами. Заключения по результатам независимой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антикоррупционной экспертизы нормативных правовых актов Свердловской области и проектов нормативных правовых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Свердловской области в соответствии с федеральным законом носят рекомендательный характер и подлежат обязательному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рассмотрению органами государственной власти Свердловской области, их должностными лицами, которым они направлены,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тридцатидневный срок со дня их получения.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в редакции, введенной в действие с 3 апреля 2012 года Законом Свердловской области от 21 марта 2012 года </w:t>
      </w:r>
      <w:r>
        <w:t>N</w:t>
      </w:r>
      <w:r w:rsidRPr="00BA67A9">
        <w:rPr>
          <w:lang w:val="ru-RU"/>
        </w:rPr>
        <w:t xml:space="preserve"> 20­ОЗ.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в редакции, введенной в действие с 7 ноября 2009 года Законом Свердловской области от 22 октября 2009 года </w:t>
      </w:r>
      <w:r>
        <w:t>N</w:t>
      </w:r>
      <w:r w:rsidRPr="00BA67A9">
        <w:rPr>
          <w:lang w:val="ru-RU"/>
        </w:rPr>
        <w:t xml:space="preserve"> 90­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8. Антикоррупционный мониторинг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Антикоррупционный мониторинг проводится государственными органами Свердловской области в порядке, установленном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Губернатором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2. Результаты антикоррупционного мониторинга используются при разработке проектов государственных программ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по профилактике коррупции в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в редакции, введенной в действие с 5 июня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20 октября 2013 года Законом Свердловской области от 17 октября 2013 года </w:t>
      </w:r>
      <w:r>
        <w:t>N</w:t>
      </w:r>
      <w:r w:rsidRPr="00BA67A9">
        <w:rPr>
          <w:lang w:val="ru-RU"/>
        </w:rPr>
        <w:t xml:space="preserve"> 98­ОЗ.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3. Информация о результатах антикоррупционного мониторинга направляется в Законодательное Собрание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Губернатору Свердловской области, в Правительство Свердловской области, в Прокуратуру Свердловской области 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правоохранительные органы.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9. Совершенствование особенностей организации и прохождения государственной гражданской службы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 целях повышения эффективности противодействия коррупции в Свердловской области осуществляются: 1) оптимизация и конкретизация полномочий государственных гражданских служащих Свердловской области, которые должны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быть отражены в административных регламентах государственных органов и должностных регламентах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оптимизация численности государственных гражданских служащих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повышение уровня оплаты труда и социальной защищенности государственных гражданских служащих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принятие планов противодействия коррупции в государственных органах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5) иные меры, предусмотренные законодательством Российской Федерации и законодательством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10. Формирование в обществе нетерпимости к коррупционному поведению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Формирование в обществе нетерпимости к коррупционному поведению осуществляется посредством организации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просветительской работы, направленной на укрепление доверия к власти, </w:t>
      </w:r>
      <w:r w:rsidRPr="00BA67A9">
        <w:rPr>
          <w:lang w:val="ru-RU"/>
        </w:rPr>
        <w:lastRenderedPageBreak/>
        <w:t xml:space="preserve">включающей: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издание и распространение печатной продукции о противодействии коррупции в Свердловской области, в том числе учебных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пособий и материалов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выпуск передач государственных, муниципальных и негосударственных организаций телерадиовещания о противодействии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коррупции в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производство и распространение социальной рекламы о противодействии коррупции в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организацию творческих конкурсов в сфере противодействия коррупции в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5) осуществление иных мероприятий, направленных на противодействие коррупции в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11. Обеспечение доступа граждан к информации о деятельности государственных органов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 противодействии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Обеспечение доступа граждан к информации о деятельности государственных органов Свердловской области 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противодействии коррупции в Свердловской области осуществляется посредством размещения на официальных сайтах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государственных органов Свердловской области в информационно­телекоммуникационной сети "Интернет" следующей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информации: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(Абзац в редакции, введенной в действие с 13 ноября 2011 года Законом Свердловской области от 9 ноября 2011 года </w:t>
      </w:r>
      <w:r>
        <w:t>N</w:t>
      </w:r>
      <w:r w:rsidRPr="00BA67A9">
        <w:rPr>
          <w:lang w:val="ru-RU"/>
        </w:rPr>
        <w:t xml:space="preserve"> 109­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об установленных законодательством Российской Федерации и законодательством Свердловской области полномочиях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государственных органов Свердловской области, лиц, замещающих государственные должности Свердловской области,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государственных гражданских служащих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об объеме государственных услуг, предоставляемых гражданам и организациям, о требованиях к их качеству, об условиях 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порядке их предоставления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защиты граждан и организаций от такого поведения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5) иной информации, за исключением сведений, доступ к которым ограничен на основании федеральных законов.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12. Общественный контроль за соблюдением законодательства Российской Федерации и законодательства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Свердловской области о противодействии коррупции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Общественный контроль за соблюдением законодательства Российской Федерации и законодательства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 противодействии коррупции осуществляется Общественной палатой Свердловской области, общественными комиссиями по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противодействию коррупции, иными институтами гражданского общества и гражданами.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12­1. Контроль за расходами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12­1. Сведения о доходах, расходах, об имуществе и обязательствах имущественного характера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(Заголовок в редакции, введенной в действие с 3 апреля 2015 года 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Лицо, замещающее государственную должность Свердловской области или муниципальную должность в муниципальном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образовании, расположенном на территории Свердловской области, в соответствии с федеральным законом обязано представлять: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(Абзац в 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сведения о своих доходах, об имуществе и обязательствах имущественного характера, а также сведения о доходах, об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имуществе и обязательствах имущественного характера своих супруги (супруга) и несовершеннолетних детей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сведения о своих расходах, а также о расходах своих супруги (супруга) и несовершеннолетних детей по каждой сделке по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детьми в течение календарного года, предшествующего году представления сведений (далее ­ отчетный период), если общая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сумма таких сделок превышает общий доход лица, указанного в абзаце первом настоящего пункта, и его супруги (супруга) за три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последних года, предшествующих отчетному периоду, и об источниках получения средств, за счет которых совершены эти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сделки.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части первой настоящего пункта, представляются по форме, утвержденной нормативным правовым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актом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1 в редакции, введенной в действие с 3 апреля 2015 года 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2. Сведения, указанные в пункте 1 настоящей статьи, представляются лицами, замещающими государственные должности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в Законодательном Собрании Свердловской области, в порядке, установленном федеральным законом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Свердловской области о статусе и депутатской деятельности депутатов </w:t>
      </w:r>
      <w:r w:rsidRPr="00BA67A9">
        <w:rPr>
          <w:lang w:val="ru-RU"/>
        </w:rPr>
        <w:lastRenderedPageBreak/>
        <w:t>Законодательного Собрания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пункте 1 настоящей статьи, представляются лицами, замещающими государственные должности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в Уставном Суде Свердловской области, в порядке, установленном федеральным законом и законом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об Уставном Суде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Сведения, указанные в пункте 1 настоящей статьи, представляются мировыми судьями Свердловской области в порядке, установленном законодательством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Сведения, указанные в пункте 1 настоящей статьи, представляются не позднее 1 апреля года, следующего за отчетным: (Абзац в редакции, введенной в действие с 3 апреля 2015 года 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лицами, замещающими государственные должности Свердловской области в Правительстве Свердловской области, председателем Счетной палаты Свердловской области, председателем Избирательной комиссии Свердловской области, Уполномоченным по правам человека в Свердловской области, Уполномоченным по правам ребенка в Свердловской области, Уполномоченным по защите прав предпринимателей в Свердловской области ­ Губернатору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лицами, замещающими государственные должности заместителя председателя Счетной палаты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аудитора Счетной палаты Свердловской области, ­ в подразделение Счетной палаты Свердловской области, ответственное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работу по профилактике коррупционных и иных правонарушений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лицами, замещающими государственные должности заместителя председателя Избирательной комиссии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секретаря Избирательной комиссии Свердловской области, члена Избирательной комиссии Свердловской области с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правом решающего голоса, работающего в указанной комиссии на постоянной (штатной) основе, председателя территориальной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избирательной комиссии, действующей на постоянной основе и являющейся юридическим лицом, работающего в указанной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избирательной комиссии на постоянной (штатной) основе, секретаря территориальной избирательной комиссии, действующей 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постоянной основе и являющейся юридическим лицом, работающего в указанной избирательной комиссии на постоянной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(штатной) основе, ­ в подразделение Избирательной комиссии Свердловской области, ответственное за работу по профилактике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коррупционных и иных правонарушений.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Сведения, указанные в пункте 1 настоящей статьи, представляются не позднее 1 апреля года, следующего за отчетным: (Абзац в редакции, введенной в действие с 3 апреля 2015 года Законом 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1) лицами, замещающими муниципальные должности глав муниципальных образований,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лицами, замещающими иные муниципальные должности в муниципальных образованиях, расположенных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вне территорий управленческих округов Свердловской области, ­ Губернатору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3 января 2016 года Законом Свердловской области от 21 декабря 2015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лицами, замещающими муниципальные должности (за исключением муниципальных должностей глав) в муниципальных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образованиях, расположенных на территориях управленческих округов Свердловской области, ­ в администрации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соответствующих управленческих округов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3 января 2016 года Законом Свердловской области от 21 декабря 2015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2­1. Порядок представления указанных в пункте 1 настоящей статьи сведений (в том числе порядок представления в соответствии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 частью первой пункта 2­2 настоящей статьи уточненных сведений) лицами, указанными в подпункте 1 части четвертой 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части пятой пункта 2 настоящей статьи, устанавливается нормативным правовым актом Губернатора Свердловской области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соответствии с настоящим Законом.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Порядок представления указанных в пункте 1 настоящей статьи сведений (в том числе порядок представления в соответствии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 частью первой пункта 2­2 настоящей статьи уточненных сведений) лицами, указанными в подпункте 2 части четвертой пункта 2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настоящей статьи, устанавливается нормативным правовым актом Счетной палаты Свердловской области в соответствии с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настоящим Законом.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Порядок представления указанных в пункте 1 настоящей статьи сведений (в том числе порядок представления в соответствии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 частью первой пункта 2­2 настоящей статьи уточненных сведений) лицами, указанными в подпункте 3 части четвертой пункта 2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настоящей статьи, устанавливается нормативным правовым актом Избирательной комиссии Свердловской области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соответствии с настоящим Законом.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дополнительно включен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2­2. В случае, если лицо, указанное в части четвертой или пятой пункта 2 настоящей статьи, обнаружило, что в представленных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им сведениях, указанных в пункте 1 настоящей статьи, не отражены или не полностью отражены какие­либо сведения либо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имеются ошибки, оно вправе представить уточненные сведения не позднее 1 мая года, следующего за отчетным.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В случае непредставления по объективным причинам лицом, указанным в части четвертой или пятой пункта 2 настоящей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статьи, сведений о доходах, об имуществе и обязательствах имущественного характера супруги (супруга) и несовершеннолетних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детей, сведений о расходах супруги (супруга) и несовершеннолетних детей по каждой сделке, указанной в подпункте 2 части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первой пункта 1 настоящей статьи, и (или) сведений об источниках получения средств, за счет которых совершены такие сделки, данный факт подлежит рассмотрению в порядке, установленном нормативным правовым актом Губернатора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дополнительно включен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3. Проверка достоверности и полноты сведений, указанных в пункте 1 настоящей статьи, осуществляется в соответствии с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законодательством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4. Губернатор Свердловской области либо уполномоченное им должностное лицо при наличии предусмотренного федеральным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законом основания принимает решения об осуществлении контроля за расходами лиц, указанных в частях четвертой и пятой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пункта 2 настоящей статьи, и уведомляет соответствующих лиц о принятых решениях об осуществлении контроля за расходами.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Решение об осуществлении контроля за расходами лиц, указанных в частях четвертой и пятой пункта 2 настоящей статьи, принимается в течение 30 дней со дня возникновения предусмотренного федеральным законом основания для принятия такого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решения отдельно в отношении каждого такого лица и оформляется в письменной форме. Указанное решение принимается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порядке, установленном нормативным правовым актом Губернатора Свердловской области, в соответствии с федеральным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законом и настоящим Законом.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Контроль за расходами лиц, указанных в частях четвертой и пятой пункта 2 настоящей статьи, осуществляется в порядке, предусмотренном федеральным законом, государственными органами Свердловской области (подразделениями государственных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органов Свердловской области либо должностными лицами указанных органов, ответственными за работу по профилактике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коррупционных и иных правонарушений), определяемыми нормативным правовым актом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5. Контроль за расходами лиц, замещающих государственные должности Свердловской области в Законодательном Собрании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осуществляется в порядке, установленном федеральным законом и законом Свердловской области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статусе и депутатской деятельности депутатов Законодательного Собрания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Контроль за расходами лиц, замещающих государственные должности Свердловской области в Уставном Суде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осуществляется в порядке, установленном федеральным законом и законом Свердловской области об Уставном Суде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Контроль за расходами мировых судей Свердловской области осуществляется в порядке, установленном законодательством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6. Сведения, указанные в подпункте 1 части первой пункта 1 настоящей статьи, и сведения об источниках получения средств,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счет которых совершены сделки, указанные в подпункте 2 части первой пункта 1 настоящей статьи, представляемые лицами, замещающими государственные должности Свердловской области в Законодательном Собрании Свердловской области, размещаются в информационно­телекоммуникационной сети "Интернет" и предоставляются для опубликования средствам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массовой информации в порядке, определяемом федеральными законами и законом Свердловской области о статусе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депутатской деятельности депутатов Законодательного Собрания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подпункте 1 части первой пункта 1 настоящей статьи, и сведения об источниках получения средств,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счет которых совершены сделки, указанные в подпункте 2 части первой пункта 1 настоящей статьи, представляемые лицами, замещающими государственные должности Свердловской области в Уставном Суде Свердловской области, и мировыми судьями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размещаются в информационно­телекоммуникационной сети "Интернет" и предоставляются для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опубликования средствам массовой информации в порядке, определяемом нормативными правовыми актами Российской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подпункте 1 части первой пункта 1 настоящей статьи, и сведения об источниках получения средств,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счет которых совершены сделки, указанные в подпункте 2 части первой пункта 1 настоящей статьи, представляемые лицами, указанными в части четвертой пункта 2 настоящей статьи, размещаются в информационно­телекоммуникационной сети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"Интернет" и предоставляются для опубликования средствам массовой информации в порядке, определяемом нормативными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правовыми актами Российской Федерации и нормативным правовым актом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подпункте 1 части первой пункта 1 настоящей статьи, и сведения об источниках получения средств,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счет которых совершены сделки, указанные в подпункте 2 части первой пункта 1 настоящей статьи, представляемые лицами, указанными в подпункте 1 части пятой пункта 2 настоящей статьи, размещаются в информационно­телекоммуникационной сети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"Интернет" на официальном сайте Правительства Свердловской области до 1 июня года, следующего за отчетным,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предоставляются для опубликования средствам массовой информации в порядке, определяемом нормативным правовым актом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Сведения, указанные в подпункте 1 части первой пункта 1 настоящей статьи, и сведения об источниках получения средств, за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счет которых совершены сделки, указанные в подпункте 2 части первой пункта 1 настоящей статьи, представляемые лицами, указанными в подпункте 2 части пятой пункта 2 настоящей статьи, размещаются в информационно­телекоммуникационной сети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"Интернет" на официальном сайте администрации соответствующего управленческого округа Свердловской области до 1 июня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года, следующего за отчетным, и предоставляются для опубликования средствам массовой информации в порядке, определяемом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нормативным правовым актом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дополнительно включен с 16 марта 2016 года Законом Свердловской области от 4 марта 2016 года </w:t>
      </w:r>
      <w:r>
        <w:t>N</w:t>
      </w:r>
      <w:r w:rsidRPr="00BA67A9">
        <w:rPr>
          <w:lang w:val="ru-RU"/>
        </w:rPr>
        <w:t xml:space="preserve"> 17­ОЗ)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дополнительно включена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46­ОЗ)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12­2. Порядок сообщения о возникновении личной заинтересованности при исполнении должностных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обязанностей и принятия мер по предотвращению или урегулированию конфликта интересов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В соответствии с федеральным законом лица, замещающие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а также иные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лица, указанные в пункте 2 настоящей статьи, обязаны: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сообщать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может привести к конфликту интересов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2) принимать меры по предотвращению или урегулированию конфликта интересов.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2. Обязанности, предусмотренные в пункте 1 настоящей статьи, исполняются следующими лицами: 1) лицами, замещающими государственные должности Свердловской области в Законодательном Собрании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лицами, замещающими государственные должности Свердловской области в Правительстве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лицами, замещающими государственные должности Свердловской области в Уставном Суде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лицами, замещающими государственные должности Свердловской области Уполномоченного по правам человека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Уполномоченного по правам ребенка в Свердловской области, Уполномоченного по защите прав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предпринимателей в Свердловской области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5) лицами, замещающими государственные должности Свердловской области в Счетной палате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6) лицами, замещающими государственные должности Свердловской области в Избирательной комиссии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7) лицами, замещающими государственные должности Свердловской области в территориальных избирательных комиссиях, действующих на постоянной основе и являющихся юридическими лицами, иными членами указанных комиссий с правом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решающего голоса, работающими в указанных избирательных комиссиях на </w:t>
      </w:r>
      <w:r w:rsidRPr="00BA67A9">
        <w:rPr>
          <w:lang w:val="ru-RU"/>
        </w:rPr>
        <w:lastRenderedPageBreak/>
        <w:t>постоянной (штатной) основе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8) лицами, замещающими муниципальные должности глав муниципальных образований,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депутатов представительных органов муниципальных образований,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9) членами избирательных комиссий муниципальных образований, расположенных на территории Свердловской области, которым муниципальными нормативными правовыми актами придан статус юридического лица, с правом решающего голоса, работающими в указанных избирательных комиссиях на постоянной (штатной) основе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10) лицами, замещающими муниципальные должности в муниципальных образованиях,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области, помимо указанных в подпунктах 8 и 9 настоящего пункта.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3. Лица, указанные в пункте 2 настоящей статьи, обязаны сообщать о возникновении личной заинтересованности при исполнении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должностных обязанностей, которая приводит или может привести к конфликту интересов, как только им станет об этом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известно, а также обязаны принимать меры по недопущению любой возможности возникновения конфликта интересов.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Сообщение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может привести к конфликту интересов, направляется, а меры по предотвращению или урегулированию конфликта интересов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принимаются: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лицами, указанными в подпункте 1 пункта 2 настоящей статьи, ­ в порядке, установленном постановлением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Законодательного Собрания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лицами, указанными в подпунктах 2, 8 и 10 пункта 2 настоящей статьи, ­ в порядке, установленном нормативным правовым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актом Губернатора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лицами, указанными в подпункте 3 пункта 2 настоящей статьи, ­ в порядке, установленном федеральным законом и законом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об Уставном Суде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лицами, указанными в подпунктах 4 ­ 7 и 9 пункта 2 настоящей статьи, ­ в порядке, установленном в пунктах 4 ­ 6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настоящей статьи.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4. Уполномоченный по правам человека в Свердловской области, Уполномоченный по правам ребенка в Свердловской области, Уполномоченный по защите прав предпринимателей в Свердловской области направляют сообщения, указанные в части первой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пункта 3 настоящей статьи, Губернатору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Председатель Счетной палаты Свердловской области направляет сообщение, </w:t>
      </w:r>
      <w:r w:rsidRPr="00BA67A9">
        <w:rPr>
          <w:lang w:val="ru-RU"/>
        </w:rPr>
        <w:lastRenderedPageBreak/>
        <w:t>указанное в части первой пункта 3 настоящей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статьи, Губернатору Свердловской области, а иные лица, замещающие государственные должности Свердловской области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Счетной палате Свердловской области, ­ председателю Счетной палаты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Председатель Избирательной комиссии Свердловской области направляет сообщение, указанное в части первой пункта 3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настоящей статьи, Губернатору Свердловской области, а иные лица, замещающие государственные должности Свердловской</w:t>
      </w:r>
    </w:p>
    <w:p w:rsidR="0033643F" w:rsidRDefault="00F14478"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 в Избирательной комиссии Свердловской области, ­ председателю </w:t>
      </w:r>
      <w:r>
        <w:t xml:space="preserve">Избирательной комиссии Свердловской области. </w:t>
      </w:r>
    </w:p>
    <w:p w:rsidR="0033643F" w:rsidRPr="00BA67A9" w:rsidRDefault="00F14478">
      <w:pPr>
        <w:rPr>
          <w:lang w:val="ru-RU"/>
        </w:rPr>
      </w:pPr>
      <w:r>
        <w:t xml:space="preserve"> </w:t>
      </w:r>
      <w:r>
        <w:tab/>
      </w:r>
      <w:r w:rsidRPr="00BA67A9">
        <w:rPr>
          <w:lang w:val="ru-RU"/>
        </w:rPr>
        <w:t>Председатели территориальных избирательных комиссий, действующих на постоянной основе и являющихся юридическими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лицами, работающие в указанных избирательных комиссиях на постоянной (штатной) основе, направляют сообщения, указанные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 части первой пункта 3 настоящей статьи, председателю Избирательной комиссии Свердловской области, а иные лица, замещающие государственные должности Свердловской области в территориальных избирательных комиссиях, действующих 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постоянной основе и являющихся юридическими лицами, иные члены указанных комиссий с правом решающего голоса, работающие в указанных избирательных комиссиях на постоянной (штатной) основе, ­ председателям соответствующих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избирательных комиссий.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Председатели избирательных комиссий муниципальных образований, расположенных на территории Свердловской области, которым муниципальными нормативными правовыми актами придан статус юридического лица, работающие в указанных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избирательных комиссиях на постоянной (штатной) основе, направляют сообщения, указанные в части первой пункта 3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настоящей статьи, главам соответствующих муниципальных образований, а иные члены избирательных комиссий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муниципальных образований, расположенных на территории Свердловской области, которым муниципальными нормативными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правовыми актами придан статус юридического лица, с правом решающего голоса, работающие в указанных избирательных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комиссиях на постоянной (штатной) основе, ­ председателям соответствующих избирательных комиссий.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в редакции, введенной в действие с 9 мая 2016 года Законом Свердловской области от 26 апреля 2016 года </w:t>
      </w:r>
      <w:r>
        <w:t>N</w:t>
      </w:r>
      <w:r w:rsidRPr="00BA67A9">
        <w:rPr>
          <w:lang w:val="ru-RU"/>
        </w:rPr>
        <w:t xml:space="preserve"> 35­ОЗ.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5. Сообщения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может привести к конфликту интересов, направленные в соответствии с пунктом 4 настоящей статьи Губернатору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области, рассматриваются в порядке, предусмотренном нормативным правовым актом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Сообщения о возникновении личной заинтересованности при исполнении должностных обязанностей, которая приводит или</w:t>
      </w:r>
    </w:p>
    <w:p w:rsidR="0033643F" w:rsidRDefault="00F14478"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может привести к конфликту интересов, направленные в соответствии с пунктом 4 настоящей статьи председателю </w:t>
      </w:r>
      <w:r>
        <w:t>Счетной</w:t>
      </w:r>
    </w:p>
    <w:p w:rsidR="0033643F" w:rsidRPr="00BA67A9" w:rsidRDefault="00F14478">
      <w:pPr>
        <w:rPr>
          <w:lang w:val="ru-RU"/>
        </w:rPr>
      </w:pPr>
      <w:r>
        <w:t xml:space="preserve"> </w:t>
      </w:r>
      <w:r>
        <w:tab/>
      </w:r>
      <w:r w:rsidRPr="00BA67A9">
        <w:rPr>
          <w:lang w:val="ru-RU"/>
        </w:rPr>
        <w:t>палаты Свердловской области, рассматриваются в порядке, предусмотренном нормативным правовым актом Счетной палаты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Сообщения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может привести к конфликту интересов, направленные в соответствии с пунктом 4 настоящей статьи председателю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Избирательной комиссии Свердловской области, председателям территориальных избирательных комиссий, действующих 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постоянной основе и являющихся юридическими лицами, рассматриваются в порядке, предусмотренном нормативным правовым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актом Избирательной комиссии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Сообщения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может привести к конфликту интересов, направленные в соответствии с пунктом 4 настоящей статьи главам муниципальных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образований, расположенных на территории Свердловской области, председателям избирательных комиссий муниципальных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образований, расположенных на территории Свердловской области, рассматриваются в порядке, предусмотренном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муниципальными нормативными правовыми актами соответствующих муниципальных образований, расположенных 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территории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6. Лица, указанные в подпунктах 4 ­ 7 и 9 пункта 2 настоящей статьи, обязаны уведомить в порядке, установленном в пункте 4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настоящей статьи, о возникшем конфликте интересов или о возможности его возникновения, как только им станет об этом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известно.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Уведомления о возникшем конфликте интересов или о возможности его возникновения, направленные лицами, указанными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подпунктах 4 ­ 7 и 9 пункта 2 настоящей статьи, рассматриваются в таком же порядке, в котором осуществляется рассмотрение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сообщений о возникновении личной заинтересованности при исполнении должностных обязанностей, которая приводит или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может привести к конфликту интересов.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Предотвращение или урегулирование конфликта интересов может состоять в изменении должностного положения лица, указанного в подпунктах 4 ­ 7 и 9 пункта 2 настоящей статьи, являющегося стороной конфликта интересов, вплоть до его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отстранения от исполнения должностных обязанностей в установленном порядке и (или) в отказе его от выгоды, явившейся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причиной возникновения конфликта интересов.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Предотвращение и урегулирование конфликта интересов, стороной которого </w:t>
      </w:r>
      <w:r w:rsidRPr="00BA67A9">
        <w:rPr>
          <w:lang w:val="ru-RU"/>
        </w:rPr>
        <w:lastRenderedPageBreak/>
        <w:t>является лицо, указанное в подпунктах 4 ­ 7 и 9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пункта 2 настоящей статьи, осуществляются путем отвода или самоотвода указанного лица в случаях и порядке, предусмотренных законодательством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7. Непринятие лицами, указанными в пункте 2 настоящей статьи, являющимися стороной конфликта интересов, мер по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предотвращению или урегулированию конфликта интересов является правонарушением, влекущим увольнение указанных лиц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соответствии с законодательством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дополнительно включена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155­ОЗ)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Глава 3. Организационные основы противодействия коррупции в Свердловской области (статьи 13 ­ 16) Статья 13. Полномочия высших органов государственной власти Свердловской области в сфере противодействия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коррупции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1. Законодательное Собрание Свердловской области: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принимает законы Свердловской области, регулирующие отношения в сфере противодействия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1 декабря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осуществляет контроль за соблюдением и исполнением законов Свердловской области, регулирующих отношения в сфере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противодействия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2­1) проводит антикоррупционную экспертизу законов Свердловской области, постановлений Законодательного Собрания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нормативного характера, проектов законов Свердловской области, проектов постановлений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Законодательного Собрания Свердловской области нормативного характера в порядке, предусмотренном постановлением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Законодательного Собрания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7 ноября 2009 года Законом Свердловской области от 22 октября 2009 года </w:t>
      </w:r>
      <w:r>
        <w:t>N</w:t>
      </w:r>
      <w:r w:rsidRPr="00BA67A9">
        <w:rPr>
          <w:lang w:val="ru-RU"/>
        </w:rPr>
        <w:t xml:space="preserve"> 90­ОЗ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1 декабря 2011 года Законом Свердловской области от 23 мая 2011 года </w:t>
      </w:r>
      <w:r>
        <w:t>N</w:t>
      </w:r>
      <w:r w:rsidRPr="00BA67A9">
        <w:rPr>
          <w:lang w:val="ru-RU"/>
        </w:rPr>
        <w:t xml:space="preserve"> 30­ОЗ</w:t>
      </w:r>
      <w:r>
        <w:t>;</w:t>
      </w:r>
      <w:r w:rsidRPr="00BA67A9">
        <w:rPr>
          <w:lang w:val="ru-RU"/>
        </w:rPr>
        <w:t xml:space="preserve"> в редакции, введенной в действие с 15 декабря 2015 года 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осуществляет другие полномочия в сфере противодействия коррупции в соответствии с федеральными законами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законами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2. Губернатор Свердловской области: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организует исполнение законов Свердловской области, регулирующих отношения в сфере противодействия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обеспечивает осуществление государственными органами Свердловской области мер по профилактике коррупции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3) координирует деятельность государственных органов Свердловской области и </w:t>
      </w:r>
      <w:r w:rsidRPr="00BA67A9">
        <w:rPr>
          <w:lang w:val="ru-RU"/>
        </w:rPr>
        <w:lastRenderedPageBreak/>
        <w:t>органов местного самоуправления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муниципальных образований, расположенных на территории Свердловской области, в сфере противодействия коррупции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образует комиссию по координации работы по противодействию коррупции в Свердловской области и создает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государственный орган Свердловской области по профилактике коррупционных и иных правонарушений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3 января 2016 года Законом Свердловской области от 21 декабря 2015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5) проводит антикоррупционную экспертизу нормативных правовых актов Свердловской области, принятых Губернатором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проектов нормативных правовых актов Свердловской области, принимаемых Губернатором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в порядке, предусмотренном нормативным правовым актом Свердловской области, принимаемым Губернатором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7 ноября 2009 года Законом Свердловской области от 22 октября 2009 года </w:t>
      </w:r>
      <w:r>
        <w:t>N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90­ОЗ.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6) утверждает порядок проведения антикоррупционного мониторинга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6­1) направляет в Законодательное Собрание Свердловской области, Уставный Суд Свердловской области, Избирательную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комиссию Свердловской области, представительные органы муниципальных образований,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предложения о привлечении лиц, замещающих государственные должности Свердловской области, указанные в частях первой, третьей, пятой, шестой, восьмой ­ десятой пункта 3 статьи 17 настоящего Закона, и лиц, замещающих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муниципальные должности в муниципальных образованиях, расположенных на территории Свердловской области, к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ответственности за совершение предусмотренного федеральным законом правонарушения, состоящего в невыполнении такими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лицами обязанностей, связанных с представлением сведений, указанных в пункте 1 статьи 12­1 настоящего Закона,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осуществлением в отношении них контроля за расходами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15 декабря 2015 года 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140­ОЗ</w:t>
      </w:r>
      <w:r>
        <w:t>;</w:t>
      </w:r>
      <w:r w:rsidRPr="00BA67A9">
        <w:rPr>
          <w:lang w:val="ru-RU"/>
        </w:rPr>
        <w:t xml:space="preserve">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7) осуществляет другие полномочия в сфере противодействия коррупции в соответствии с федеральными законами, иными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нормативными правовыми актами Российской Федерации, настоящим Законом и </w:t>
      </w:r>
      <w:r w:rsidRPr="00BA67A9">
        <w:rPr>
          <w:lang w:val="ru-RU"/>
        </w:rPr>
        <w:lastRenderedPageBreak/>
        <w:t xml:space="preserve">иными законами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в редакции, введенной в действие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3. Правительство Свердловской области: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1) обеспечивает исполнение законов Свердловской области, регулирующих отношения в сфере противодействия коррупции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2) обеспечивает реализацию мероприятий по повышению эффективности деятельности исполнительных органов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государственной власти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3) утверждает порядок разработки и утверждения административных регламентов исполнения государственных функций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административных регламентов предоставления государственных услуг исполнительными органами государственной власти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4) утверждает порядок составления и ведения реестров и паспортов государственных услуг, предоставляемых гражданам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организациям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5) организует принятие планов противодействия коррупции в исполнительных органах государственной власти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5­1) проводит антикоррупционную экспертизу нормативных правовых актов Свердловской области, принятых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Правительством Свердловской области, проектов нормативных правовых актов Свердловской области, принимаемых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</w:t>
      </w:r>
      <w:r>
        <w:t>;</w:t>
      </w:r>
      <w:r w:rsidRPr="00BA67A9">
        <w:rPr>
          <w:lang w:val="ru-RU"/>
        </w:rPr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(Подпункт дополнительно включен с 7 ноября 2009 года Законом Свердловской области от 22 октября 2009 года </w:t>
      </w:r>
      <w:r>
        <w:t>N</w:t>
      </w:r>
      <w:r w:rsidRPr="00BA67A9">
        <w:rPr>
          <w:lang w:val="ru-RU"/>
        </w:rPr>
        <w:t xml:space="preserve"> 90­ОЗ) 6) осуществляет другие полномочия в сфере противодействия коррупции в соответствии с федеральными законами, иными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нормативными правовыми актами Российской Федерации, законами Свердловской области и нормативными правовыми актами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области, принимаемыми Губернатором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14. Полномочия комиссии по координации работы по противодействию коррупции в Свердловской области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государственного органа Свердловской области по профилактике коррупционных и иных правонарушений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Полномочия комиссии по координации работы по противодействию коррупции в Свердловской области определяются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положением об этой комиссии, утвержденным нормативным правовым актом Губернатора Свердловской области в соответствии с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нормативными правовыми актами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2. Полномочия государственного органа Свердловской области по профилактике коррупционных и иных правонарушений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определяются положением об этом государственном органе, утвержденным </w:t>
      </w:r>
      <w:r w:rsidRPr="00BA67A9">
        <w:rPr>
          <w:lang w:val="ru-RU"/>
        </w:rPr>
        <w:lastRenderedPageBreak/>
        <w:t>нормативным правовым актом Губернатора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в соответствии с нормативными правовыми актами Российской Федерации.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в 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15. Участие органов местного самоуправления муниципальных образований, расположенных на территории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в сфере противодействия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Органы местного самоуправления муниципальных образований, расположенных на территории Свердловской области, могут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принимать муниципальные программы по профилактике коррупции</w:t>
      </w:r>
      <w:r>
        <w:t>;</w:t>
      </w:r>
      <w:r w:rsidRPr="00BA67A9">
        <w:rPr>
          <w:lang w:val="ru-RU"/>
        </w:rPr>
        <w:t xml:space="preserve"> проводить антикоррупционную экспертизу муниципальных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нормативных правовых актов и проектов муниципальных нормативных правовых актов</w:t>
      </w:r>
      <w:r>
        <w:t>;</w:t>
      </w:r>
      <w:r w:rsidRPr="00BA67A9">
        <w:rPr>
          <w:lang w:val="ru-RU"/>
        </w:rPr>
        <w:t xml:space="preserve"> проводить антикоррупционный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мониторинг</w:t>
      </w:r>
      <w:r>
        <w:t>;</w:t>
      </w:r>
      <w:r w:rsidRPr="00BA67A9">
        <w:rPr>
          <w:lang w:val="ru-RU"/>
        </w:rPr>
        <w:t xml:space="preserve"> совершенствовать организацию муниципальной службы</w:t>
      </w:r>
      <w:r>
        <w:t>;</w:t>
      </w:r>
      <w:r w:rsidRPr="00BA67A9">
        <w:rPr>
          <w:lang w:val="ru-RU"/>
        </w:rPr>
        <w:t xml:space="preserve"> участвовать в формировании в обществе нетерпимости к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коррупционному поведению</w:t>
      </w:r>
      <w:r>
        <w:t>;</w:t>
      </w:r>
      <w:r w:rsidRPr="00BA67A9">
        <w:rPr>
          <w:lang w:val="ru-RU"/>
        </w:rPr>
        <w:t xml:space="preserve"> организовывать информирование граждан о деятельности органов местного самоуправления и 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предоставляемых ими муниципальных услугах</w:t>
      </w:r>
      <w:r>
        <w:t>;</w:t>
      </w:r>
      <w:r w:rsidRPr="00BA67A9">
        <w:rPr>
          <w:lang w:val="ru-RU"/>
        </w:rPr>
        <w:t xml:space="preserve"> создавать совещательные органы по противодействию коррупции</w:t>
      </w:r>
      <w:r>
        <w:t>;</w:t>
      </w:r>
      <w:r w:rsidRPr="00BA67A9">
        <w:rPr>
          <w:lang w:val="ru-RU"/>
        </w:rPr>
        <w:t xml:space="preserve"> принимать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иные меры по противодействию коррупции в Свердловской области в соответствии с федеральными законами.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в редакции, введенной в действие с 20 октября 2013 года Законом Свердловской области от 17 октября 2013 года </w:t>
      </w:r>
      <w:r>
        <w:t>N</w:t>
      </w:r>
      <w:r w:rsidRPr="00BA67A9">
        <w:rPr>
          <w:lang w:val="ru-RU"/>
        </w:rPr>
        <w:t xml:space="preserve"> 98­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16. Финансовое обеспечение мер по профилактике коррупции в 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Финансовое обеспечение мер по профилактике коррупции в Свердловской области, реализуемых государственными органами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области, осуществляется за счет средств областного бюджета.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Глава 4. Заключительные положения (статьи 17 ­ 18)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17. Ответственность за нарушение законодательства о противодействии коррупции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1. Ответственность за совершение коррупционных правонарушений в Свердловской области устанавливается федеральными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законами.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2. В соответствии с федеральным законом лицо, замещающее государственную должность Свердловской области, подлежит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увольнению (освобождению от должности) в связи с утратой доверия в случаях, установленных федеральным законом, в порядке, предусмотренном в пункте 3 настоящей статьи. Принятие решений об увольнении (освобождении от должности) лиц, замещающих государственные должности Свердловской области, в связи с утратой доверия влечет досрочное прекращение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полномочий соответствующих лиц, замещающих государственные должности </w:t>
      </w:r>
      <w:r w:rsidRPr="00BA67A9">
        <w:rPr>
          <w:lang w:val="ru-RU"/>
        </w:rPr>
        <w:lastRenderedPageBreak/>
        <w:t>Свердловской области, со дня вступления в силу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этих решений.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в редакции, введенной в действие с 15 декабря 2015 года 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 соответствии с федеральным законом лицо, замещающее государственную должность Свердловской области, подлежит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освобождению от должности в связи с совершением предусмотренного федеральным законом правонарушения, состоящего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невыполнении таким лицом обязанностей, связанных с представлением сведений, указанных в пункте 1 статьи 12­1 настоящего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Закона, и осуществлением в отношении него контроля за расходами, в порядке, предусмотренном в пункте 3 настоящей статьи.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3. Лицо, замещающее выборную государственную должность Свердловской области в Законодательном Собрании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области, освобождается от должности Законодательным Собранием Свердловской области в порядке, предусмотренном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регламентом Законодательного Собрания Свердловской области. Освобождение от должности лица, замещающего выборную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государственную должность Свердловской области в Законодательном Собрании Свердловской области, оформляется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постановлением Законодательного Собрания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Лицо, замещающее государственную должность председателя Правительства Свердловской области, освобождается от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должности Губернатором Свердловской области. Освобождение от должности лица, замещающего государственную должность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 в Правительстве Свердловской области, назначенного на эту должность по представлению председателя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Правительства Свердловской области, осуществляется Губернатором Свердловской области по представлению председателя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Правительства Свердловской области. Освобождение от должности лица, замещающего государственную должность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 в Правительстве Свердловской области, оформляется указом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Полномочия лица, замещающего государственную должность Свердловской области в Уставном Суде Свердловской области, прекращаются решением Уставного Суда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Полномочия мирового судьи Свердловской области прекращаются решением квалификационной коллегии судей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Полномочия лица, замещающего государственную должность Уполномоченного по правам человека в Свердловской области, прекращаются Законодательным Собранием Свердловской области после консультаций с Уполномоченным по правам человека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Российской Федерации. Прекращение полномочий указанного лица оформляется постановлением Законодательного Собрания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 xml:space="preserve">(Часть в редакции, введенной в действие с 15 декабря 2015 года 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ОЗ. </w:t>
      </w:r>
    </w:p>
    <w:p w:rsidR="0033643F" w:rsidRDefault="00F14478"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Полномочия лица, замещающего государственную должность Уполномоченного по правам ребенка в Свердловской области, прекращаются Законодательным Собранием Свердловской области по представлению </w:t>
      </w:r>
      <w:r>
        <w:t xml:space="preserve">Губернатора Свердловской области. </w:t>
      </w:r>
    </w:p>
    <w:p w:rsidR="0033643F" w:rsidRPr="00BA67A9" w:rsidRDefault="00F14478">
      <w:pPr>
        <w:rPr>
          <w:lang w:val="ru-RU"/>
        </w:rPr>
      </w:pPr>
      <w:r>
        <w:t xml:space="preserve"> </w:t>
      </w:r>
      <w:r>
        <w:tab/>
      </w:r>
      <w:r w:rsidRPr="00BA67A9">
        <w:rPr>
          <w:lang w:val="ru-RU"/>
        </w:rPr>
        <w:t xml:space="preserve">Прекращение полномочий указанного лица оформляется постановлением Законодательного Собрания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(Часть дополнительно включена с 15 декабря 2015 года Законом Свердловской области от 3 декабря 2015 года </w:t>
      </w:r>
      <w:r>
        <w:t>N</w:t>
      </w:r>
      <w:r w:rsidRPr="00BA67A9">
        <w:rPr>
          <w:lang w:val="ru-RU"/>
        </w:rPr>
        <w:t xml:space="preserve"> 140­ОЗ) Полномочия лица, замещающего государственную должность Уполномоченного по защите прав предпринимателей 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области, прекращаются по решению Губернатора Свердловской области, принимаемому по представлению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Уполномоченного при Президенте Российской Федерации по защите прав предпринимателей либо с его согласия. Прекращение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полномочий указанного лица оформляется указом Губернатора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Лицо, замещающее государственную должность Свердловской области в Счетной палате Свердловской области, освобождается от должности на основании решения Законодательного Собрания Свердловской области. Прекращение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полномочий указанного лица оформляется постановлением Законодательного Собрания 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Лицо, замещающее государственную должность Свердловской области в Избирательной комиссии Свердловской области, освобождается от должности Законодательным Собранием Свердловской области (в случае, если оно было назначено 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должность Законодательным Собранием Свердловской области) или Губернатором Свердловской области (в случае, если оно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было назначено на должность Губернатором Свердловской области). Освобождение указанного лица от должности оформляется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соответственно постановлением Законодательного Собрания Свердловской области или указом Губернатора Свердловской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Лицо, замещающее государственную должность Свердловской области в территориальной избирательной комиссии, действующей на постоянной основе и являющейся юридическим лицом, освобождается от должности Избирательной комиссией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области. Освобождение указанного лица от должности оформляется постановлением Избирательной комиссии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Свердловской области.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4. В соответствии с федеральным законом применение мер юридической ответственности к лицам, замещающим муниципальные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должности в муниципальных образованиях, расположенных на территории Свердловской области, осуществляется в порядке, предусмотренном федеральным законом и муниципальными нормативными правовыми актами соответствующих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муниципальных образований.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(Пункт в редакции, введенной в действие с 3 апреля 2015 года Законом </w:t>
      </w:r>
      <w:r w:rsidRPr="00BA67A9">
        <w:rPr>
          <w:lang w:val="ru-RU"/>
        </w:rPr>
        <w:lastRenderedPageBreak/>
        <w:t xml:space="preserve">Свердловской области от 20 марта 2015 года </w:t>
      </w:r>
      <w:r>
        <w:t>N</w:t>
      </w:r>
      <w:r w:rsidRPr="00BA67A9">
        <w:rPr>
          <w:lang w:val="ru-RU"/>
        </w:rPr>
        <w:t xml:space="preserve"> 26­ОЗ</w:t>
      </w:r>
      <w:r>
        <w:t>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редакции, введенной в действие с 3 января 2016 года Законом Свердловской области от 21 декабря 2015 года </w:t>
      </w:r>
      <w:r>
        <w:t>N</w:t>
      </w:r>
      <w:r w:rsidRPr="00BA67A9">
        <w:rPr>
          <w:lang w:val="ru-RU"/>
        </w:rPr>
        <w:t xml:space="preserve"> 155­ОЗ.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(Статья в редакции, введенной в действие с 18 июня 2014 года Законом Свердловской области от 6 июня 2014 года </w:t>
      </w:r>
      <w:r>
        <w:t>N</w:t>
      </w:r>
      <w:r w:rsidRPr="00BA67A9">
        <w:rPr>
          <w:lang w:val="ru-RU"/>
        </w:rPr>
        <w:t xml:space="preserve"> 46­ОЗ.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Статья 18. Вступление в силу настоящего Закона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Настоящий Закон вступает в силу через десять дней после его официального опубликования.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Губернатор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Свердловской области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Э.Э.Россель</w:t>
      </w:r>
    </w:p>
    <w:p w:rsidR="0033643F" w:rsidRDefault="00F14478"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 xml:space="preserve">г.Екатеринбург </w:t>
      </w:r>
    </w:p>
    <w:p w:rsidR="0033643F" w:rsidRDefault="00F14478">
      <w:r>
        <w:t xml:space="preserve"> </w:t>
      </w:r>
      <w:r>
        <w:tab/>
        <w:t xml:space="preserve"> </w:t>
      </w:r>
      <w:r w:rsidR="00BA67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4.25pt">
            <v:imagedata r:id="rId5" o:title=""/>
          </v:shape>
        </w:pict>
      </w:r>
      <w:r>
        <w:t xml:space="preserve"> </w:t>
      </w:r>
    </w:p>
    <w:p w:rsidR="0033643F" w:rsidRDefault="00F14478">
      <w:r>
        <w:t xml:space="preserve"> </w:t>
      </w:r>
      <w:r>
        <w:tab/>
        <w:t xml:space="preserve"> </w:t>
      </w:r>
      <w:r w:rsidR="00BA67A9">
        <w:pict>
          <v:shape id="_x0000_i1026" type="#_x0000_t75" style="width:57pt;height:17.25pt">
            <v:imagedata r:id="rId6" o:title=""/>
          </v:shape>
        </w:pict>
      </w:r>
      <w:r>
        <w:t xml:space="preserve"> </w:t>
      </w:r>
    </w:p>
    <w:p w:rsidR="0033643F" w:rsidRDefault="00F14478">
      <w:r>
        <w:t xml:space="preserve"> </w:t>
      </w:r>
      <w:r>
        <w:tab/>
        <w:t xml:space="preserve"> </w:t>
      </w:r>
      <w:r w:rsidR="00BA67A9">
        <w:pict>
          <v:shape id="_x0000_i1027" type="#_x0000_t75" style="width:71.25pt;height:14.25pt">
            <v:imagedata r:id="rId7" o:title=""/>
          </v:shape>
        </w:pict>
      </w:r>
      <w:r>
        <w:t xml:space="preserve"> </w:t>
      </w:r>
    </w:p>
    <w:p w:rsidR="0033643F" w:rsidRDefault="00F14478">
      <w:r>
        <w:t xml:space="preserve"> </w:t>
      </w:r>
      <w:r>
        <w:tab/>
        <w:t xml:space="preserve"> </w:t>
      </w:r>
      <w:r w:rsidR="00BA67A9">
        <w:pict>
          <v:shape id="_x0000_i1028" type="#_x0000_t75" style="width:71.25pt;height:24.75pt">
            <v:imagedata r:id="rId8" o:title=""/>
          </v:shape>
        </w:pict>
      </w:r>
      <w:r>
        <w:t xml:space="preserve"> </w:t>
      </w:r>
    </w:p>
    <w:p w:rsidR="0033643F" w:rsidRPr="00BA67A9" w:rsidRDefault="00F14478">
      <w:pPr>
        <w:rPr>
          <w:lang w:val="ru-RU"/>
        </w:rPr>
      </w:pPr>
      <w:r>
        <w:t xml:space="preserve"> </w:t>
      </w:r>
      <w:r>
        <w:tab/>
      </w:r>
      <w:r w:rsidRPr="00BA67A9">
        <w:rPr>
          <w:lang w:val="ru-RU"/>
        </w:rPr>
        <w:t xml:space="preserve">20 февраля 2009 года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N</w:t>
      </w:r>
      <w:r w:rsidRPr="00BA67A9">
        <w:rPr>
          <w:lang w:val="ru-RU"/>
        </w:rPr>
        <w:t xml:space="preserve"> 2­ОЗ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Редакция документа с учетом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изменений и дополнений подготовлена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АО "Кодекс"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Важные документы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ТТК, ППР, КТП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Важные документы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Классификаторы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Комментарии,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Международное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статьи,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консультации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Судебная практика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Картотека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Комментарии,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международных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статьи,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Зарубежные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стандартов: </w:t>
      </w:r>
      <w:r>
        <w:t>ASTM</w:t>
      </w:r>
      <w:r w:rsidRPr="00BA67A9">
        <w:rPr>
          <w:lang w:val="ru-RU"/>
        </w:rPr>
        <w:t xml:space="preserve">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консультации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 международные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API</w:t>
      </w:r>
      <w:r w:rsidRPr="00BA67A9">
        <w:rPr>
          <w:lang w:val="ru-RU"/>
        </w:rPr>
        <w:t xml:space="preserve">, </w:t>
      </w:r>
      <w:r>
        <w:t>ASME</w:t>
      </w:r>
      <w:r w:rsidRPr="00BA67A9">
        <w:rPr>
          <w:lang w:val="ru-RU"/>
        </w:rPr>
        <w:t xml:space="preserve">, </w:t>
      </w:r>
      <w:r>
        <w:t>ISO</w:t>
      </w:r>
      <w:r w:rsidRPr="00BA67A9">
        <w:rPr>
          <w:lang w:val="ru-RU"/>
        </w:rPr>
        <w:t xml:space="preserve">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Справки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стандарты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DNV</w:t>
      </w:r>
      <w:r w:rsidRPr="00BA67A9">
        <w:rPr>
          <w:lang w:val="ru-RU"/>
        </w:rPr>
        <w:t xml:space="preserve">, </w:t>
      </w:r>
      <w:r>
        <w:t>DIN</w:t>
      </w:r>
      <w:r w:rsidRPr="00BA67A9">
        <w:rPr>
          <w:lang w:val="ru-RU"/>
        </w:rPr>
        <w:t xml:space="preserve">, </w:t>
      </w:r>
      <w:r>
        <w:t>IP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Нормы, правила,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Федеральное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Конституция РФ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Профессиональная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стандарты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законодательство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Основополагающие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Кодексы РФ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справочная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 законодательство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Региональное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Федеральные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система «Реформа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 техрегулированию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законодательство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ГОСТы,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технического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Типовая проектная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Образцы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вступающие в силу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Указы Президента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регулирования»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документация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документов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 течение 3 мес.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РФ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Профессиональные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Технологические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Все формы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Постановления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справочные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описания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отчетности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 последний год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Правительства РФ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системы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оборудования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Законодательство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Востребованные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Проекты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«Техэксперт»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и материалов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 вопросах и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ГОСТы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Профессиональные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lastRenderedPageBreak/>
        <w:t xml:space="preserve"> </w:t>
      </w:r>
      <w:r w:rsidRPr="00BA67A9">
        <w:rPr>
          <w:lang w:val="ru-RU"/>
        </w:rPr>
        <w:tab/>
        <w:t>ответах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нормативных актов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Проекты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Документы,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справочные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стандартов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зарегистрированные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системы «Кодекс»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Технические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в Минюсте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регламенты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Приказы и письма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Проекты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Минфина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технических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Приказы и письма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регламентов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ФНС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СНиПы и своды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правил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© АО «Кодекс», 2012­2016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Все права на материалы сайта </w:t>
      </w:r>
      <w:r>
        <w:t>docs</w:t>
      </w:r>
      <w:r w:rsidRPr="00BA67A9">
        <w:rPr>
          <w:lang w:val="ru-RU"/>
        </w:rPr>
        <w:t>.</w:t>
      </w:r>
      <w:r>
        <w:t>cntd</w:t>
      </w:r>
      <w:r w:rsidRPr="00BA67A9">
        <w:rPr>
          <w:lang w:val="ru-RU"/>
        </w:rPr>
        <w:t>.</w:t>
      </w:r>
      <w:r>
        <w:t>ru</w:t>
      </w:r>
      <w:r w:rsidRPr="00BA67A9">
        <w:rPr>
          <w:lang w:val="ru-RU"/>
        </w:rPr>
        <w:t xml:space="preserve"> принадлежат ЗАО «Кодекс», воспроизведение (целиком или частями) материалов может производиться только по письменному разрешению правообладателя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Положения о персональных данных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Версия сайта: 2.2.7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Мобильное приложение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Приложение «Техэксперт»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Каждому техническому специалисту: строителю, проектировщику, энергетику, специалисту в области охраны труда.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Узнать больше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Приложение «Кодекс»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Дома, в офисе, в поездке: ваша надежная правовая поддержка, всегда и везде.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Узнать больше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Приложение «Техэксперт»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Каждому техническому специалисту: строителю, проектировщику, энергетику, специалисту в области охраны труда.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Узнать больше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Приложение «Кодекс»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 xml:space="preserve">Дома, в офисе, в поездке: ваша надежная правовая поддержка, всегда и везде. 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  <w:t>Узнать больше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twitter</w:t>
      </w:r>
      <w:r w:rsidRPr="00BA67A9">
        <w:rPr>
          <w:lang w:val="ru-RU"/>
        </w:rPr>
        <w:t>.</w:t>
      </w:r>
      <w:r>
        <w:t>com</w:t>
      </w:r>
      <w:r w:rsidRPr="00BA67A9">
        <w:rPr>
          <w:lang w:val="ru-RU"/>
        </w:rPr>
        <w:t>/</w:t>
      </w:r>
      <w:r>
        <w:t>kodeks</w:t>
      </w:r>
      <w:r w:rsidRPr="00BA67A9">
        <w:rPr>
          <w:lang w:val="ru-RU"/>
        </w:rPr>
        <w:t xml:space="preserve"> </w:t>
      </w:r>
      <w:r>
        <w:t>twitter</w:t>
      </w:r>
      <w:r w:rsidRPr="00BA67A9">
        <w:rPr>
          <w:lang w:val="ru-RU"/>
        </w:rPr>
        <w:t>.</w:t>
      </w:r>
      <w:r>
        <w:t>com</w:t>
      </w:r>
      <w:r w:rsidRPr="00BA67A9">
        <w:rPr>
          <w:lang w:val="ru-RU"/>
        </w:rPr>
        <w:t>/</w:t>
      </w:r>
      <w:r>
        <w:t>tehekspert</w:t>
      </w:r>
    </w:p>
    <w:p w:rsidR="0033643F" w:rsidRPr="00BA67A9" w:rsidRDefault="00F14478">
      <w:pPr>
        <w:rPr>
          <w:lang w:val="ru-RU"/>
        </w:rPr>
      </w:pPr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facebook</w:t>
      </w:r>
      <w:r w:rsidRPr="00BA67A9">
        <w:rPr>
          <w:lang w:val="ru-RU"/>
        </w:rPr>
        <w:t>.</w:t>
      </w:r>
      <w:r>
        <w:t>com</w:t>
      </w:r>
      <w:r w:rsidRPr="00BA67A9">
        <w:rPr>
          <w:lang w:val="ru-RU"/>
        </w:rPr>
        <w:t>/</w:t>
      </w:r>
      <w:r>
        <w:t>kodeks</w:t>
      </w:r>
      <w:r w:rsidRPr="00BA67A9">
        <w:rPr>
          <w:lang w:val="ru-RU"/>
        </w:rPr>
        <w:t>.</w:t>
      </w:r>
      <w:r>
        <w:t>ru</w:t>
      </w:r>
      <w:r w:rsidRPr="00BA67A9">
        <w:rPr>
          <w:lang w:val="ru-RU"/>
        </w:rPr>
        <w:t xml:space="preserve"> </w:t>
      </w:r>
      <w:r>
        <w:t>facebook</w:t>
      </w:r>
      <w:r w:rsidRPr="00BA67A9">
        <w:rPr>
          <w:lang w:val="ru-RU"/>
        </w:rPr>
        <w:t>.</w:t>
      </w:r>
      <w:r>
        <w:t>com</w:t>
      </w:r>
      <w:r w:rsidRPr="00BA67A9">
        <w:rPr>
          <w:lang w:val="ru-RU"/>
        </w:rPr>
        <w:t>/Техэксперт</w:t>
      </w:r>
    </w:p>
    <w:p w:rsidR="0033643F" w:rsidRDefault="00F14478">
      <w:r w:rsidRPr="00BA67A9">
        <w:rPr>
          <w:lang w:val="ru-RU"/>
        </w:rPr>
        <w:t xml:space="preserve"> </w:t>
      </w:r>
      <w:r w:rsidRPr="00BA67A9">
        <w:rPr>
          <w:lang w:val="ru-RU"/>
        </w:rPr>
        <w:tab/>
      </w:r>
      <w:r>
        <w:t>rukodeks.livejournal.com texekspert.livejournal.com</w:t>
      </w:r>
    </w:p>
    <w:p w:rsidR="0033643F" w:rsidRDefault="00F14478">
      <w:r>
        <w:t xml:space="preserve"> </w:t>
      </w:r>
      <w:r>
        <w:tab/>
      </w:r>
    </w:p>
    <w:p w:rsidR="0033643F" w:rsidRDefault="00F14478">
      <w:r>
        <w:lastRenderedPageBreak/>
        <w:t xml:space="preserve"> </w:t>
      </w:r>
    </w:p>
    <w:p w:rsidR="0033643F" w:rsidRDefault="00F14478">
      <w:r>
        <w:br w:type="page"/>
      </w:r>
      <w:r>
        <w:lastRenderedPageBreak/>
        <w:t xml:space="preserve"> </w:t>
      </w:r>
    </w:p>
    <w:sectPr w:rsidR="003364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C3F"/>
    <w:rsid w:val="0033643F"/>
    <w:rsid w:val="00A32C3F"/>
    <w:rsid w:val="00BA67A9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8887</Words>
  <Characters>50662</Characters>
  <Application>Microsoft Office Word</Application>
  <DocSecurity>0</DocSecurity>
  <Lines>422</Lines>
  <Paragraphs>118</Paragraphs>
  <ScaleCrop>false</ScaleCrop>
  <Company/>
  <LinksUpToDate>false</LinksUpToDate>
  <CharactersWithSpaces>59431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??????????????? ????????? ? ???????????? ??????? (? ??????????? ?? 26 ?????? 2016 ????) ????? ???????????? ??????? ?? 20 ??????? 2009 ???? ?2-?? 2016 08 10 12 22 33 007</dc:title>
  <dc:subject/>
  <dc:creator>Unknown</dc:creator>
  <cp:keywords/>
  <dc:description/>
  <cp:lastModifiedBy>NTPK2</cp:lastModifiedBy>
  <cp:revision>4</cp:revision>
  <dcterms:created xsi:type="dcterms:W3CDTF">2016-08-10T10:22:00Z</dcterms:created>
  <dcterms:modified xsi:type="dcterms:W3CDTF">2016-08-10T10:23:00Z</dcterms:modified>
</cp:coreProperties>
</file>