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51" w:rsidRDefault="00C21651" w:rsidP="00C21651">
      <w:pPr>
        <w:pStyle w:val="rtejustify"/>
        <w:spacing w:before="0" w:beforeAutospacing="0" w:after="0" w:afterAutospacing="0"/>
        <w:jc w:val="center"/>
        <w:rPr>
          <w:rStyle w:val="a3"/>
          <w:rFonts w:ascii="Cuprum" w:hAnsi="Cuprum" w:cstheme="minorHAnsi"/>
          <w:b w:val="0"/>
          <w:bCs w:val="0"/>
          <w:color w:val="003C7C"/>
          <w:sz w:val="28"/>
          <w:szCs w:val="28"/>
        </w:rPr>
      </w:pPr>
      <w:r>
        <w:rPr>
          <w:rFonts w:ascii="Cuprum" w:hAnsi="Cuprum" w:cstheme="minorHAnsi"/>
          <w:noProof/>
          <w:color w:val="003C7C"/>
          <w:sz w:val="28"/>
          <w:szCs w:val="28"/>
        </w:rPr>
        <w:drawing>
          <wp:inline distT="0" distB="0" distL="0" distR="0">
            <wp:extent cx="4989576" cy="78638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О НТПК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57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51" w:rsidRPr="00C21651" w:rsidRDefault="00C21651" w:rsidP="00C21651">
      <w:pPr>
        <w:pStyle w:val="rtejustify"/>
        <w:spacing w:before="0" w:beforeAutospacing="0" w:after="0" w:afterAutospacing="0"/>
        <w:jc w:val="both"/>
        <w:rPr>
          <w:rFonts w:ascii="Cuprum" w:hAnsi="Cuprum" w:cstheme="minorHAnsi"/>
          <w:color w:val="003C7C"/>
          <w:sz w:val="28"/>
          <w:szCs w:val="28"/>
        </w:rPr>
      </w:pPr>
      <w:r w:rsidRPr="00C21651">
        <w:rPr>
          <w:rStyle w:val="a3"/>
          <w:rFonts w:ascii="Cuprum" w:hAnsi="Cuprum" w:cstheme="minorHAnsi"/>
          <w:b w:val="0"/>
          <w:bCs w:val="0"/>
          <w:color w:val="003C7C"/>
          <w:sz w:val="28"/>
          <w:szCs w:val="28"/>
        </w:rPr>
        <w:t>14 марта 2017 года</w:t>
      </w:r>
      <w:r w:rsidRPr="00C21651">
        <w:rPr>
          <w:rStyle w:val="apple-converted-space"/>
          <w:rFonts w:ascii="Cuprum" w:hAnsi="Cuprum" w:cstheme="minorHAnsi"/>
          <w:color w:val="003C7C"/>
          <w:sz w:val="28"/>
          <w:szCs w:val="28"/>
        </w:rPr>
        <w:t> </w:t>
      </w:r>
      <w:r w:rsidRPr="00C21651">
        <w:rPr>
          <w:rFonts w:ascii="Cuprum" w:hAnsi="Cuprum" w:cstheme="minorHAnsi"/>
          <w:color w:val="003C7C"/>
          <w:sz w:val="28"/>
          <w:szCs w:val="28"/>
        </w:rPr>
        <w:t>состоялось IV пленарное заседание областного комитета Свердловской областной организации Профсоюза в конференц-зале «Екатеринбург» гостиницы  «</w:t>
      </w:r>
      <w:proofErr w:type="spellStart"/>
      <w:r w:rsidRPr="00C21651">
        <w:rPr>
          <w:rFonts w:ascii="Cuprum" w:hAnsi="Cuprum" w:cstheme="minorHAnsi"/>
          <w:color w:val="003C7C"/>
          <w:sz w:val="28"/>
          <w:szCs w:val="28"/>
        </w:rPr>
        <w:t>Маринс</w:t>
      </w:r>
      <w:proofErr w:type="spellEnd"/>
      <w:r w:rsidRPr="00C21651">
        <w:rPr>
          <w:rFonts w:ascii="Cuprum" w:hAnsi="Cuprum" w:cstheme="minorHAnsi"/>
          <w:color w:val="003C7C"/>
          <w:sz w:val="28"/>
          <w:szCs w:val="28"/>
        </w:rPr>
        <w:t xml:space="preserve"> Парк Отель». В заседании принимала участие председатель Первичной профсоюзной организации НТПК № 2 - </w:t>
      </w:r>
      <w:proofErr w:type="spellStart"/>
      <w:r w:rsidRPr="00C21651">
        <w:rPr>
          <w:rFonts w:ascii="Cuprum" w:hAnsi="Cuprum" w:cstheme="minorHAnsi"/>
          <w:color w:val="003C7C"/>
          <w:sz w:val="28"/>
          <w:szCs w:val="28"/>
        </w:rPr>
        <w:t>Низкова</w:t>
      </w:r>
      <w:proofErr w:type="spellEnd"/>
      <w:r w:rsidRPr="00C21651">
        <w:rPr>
          <w:rFonts w:ascii="Cuprum" w:hAnsi="Cuprum" w:cstheme="minorHAnsi"/>
          <w:color w:val="003C7C"/>
          <w:sz w:val="28"/>
          <w:szCs w:val="28"/>
        </w:rPr>
        <w:t xml:space="preserve"> Евгения Рафаиловна.</w:t>
      </w:r>
    </w:p>
    <w:p w:rsidR="00C21651" w:rsidRPr="00C21651" w:rsidRDefault="00C21651" w:rsidP="00C21651">
      <w:pPr>
        <w:pStyle w:val="rtejustify"/>
        <w:spacing w:before="150" w:beforeAutospacing="0" w:after="0" w:afterAutospacing="0"/>
        <w:jc w:val="both"/>
        <w:rPr>
          <w:rFonts w:ascii="Cuprum" w:hAnsi="Cuprum" w:cstheme="minorHAnsi"/>
          <w:color w:val="003C7C"/>
          <w:sz w:val="28"/>
          <w:szCs w:val="28"/>
        </w:rPr>
      </w:pPr>
      <w:r w:rsidRPr="00C21651">
        <w:rPr>
          <w:rFonts w:ascii="Cuprum" w:hAnsi="Cuprum" w:cstheme="minorHAnsi"/>
          <w:color w:val="003C7C"/>
          <w:sz w:val="28"/>
          <w:szCs w:val="28"/>
        </w:rPr>
        <w:t>В повестке дня заседания областного комитета Профсоюза были следующие вопросы:</w:t>
      </w:r>
    </w:p>
    <w:p w:rsidR="00C21651" w:rsidRPr="00C21651" w:rsidRDefault="00C21651" w:rsidP="00C21651">
      <w:pPr>
        <w:pStyle w:val="rtejustify"/>
        <w:spacing w:before="150" w:beforeAutospacing="0" w:after="0" w:afterAutospacing="0"/>
        <w:jc w:val="both"/>
        <w:rPr>
          <w:rFonts w:ascii="Cuprum" w:hAnsi="Cuprum" w:cstheme="minorHAnsi"/>
          <w:color w:val="003C7C"/>
          <w:sz w:val="28"/>
          <w:szCs w:val="28"/>
        </w:rPr>
      </w:pPr>
      <w:r w:rsidRPr="00C21651">
        <w:rPr>
          <w:rFonts w:ascii="Cuprum" w:hAnsi="Cuprum" w:cstheme="minorHAnsi"/>
          <w:color w:val="003C7C"/>
          <w:sz w:val="28"/>
          <w:szCs w:val="28"/>
        </w:rPr>
        <w:t>1. Итоги работы Свердловского областного комитета Профсоюза за 2016 год;</w:t>
      </w:r>
    </w:p>
    <w:p w:rsidR="00C21651" w:rsidRPr="00C21651" w:rsidRDefault="00C21651" w:rsidP="00C21651">
      <w:pPr>
        <w:pStyle w:val="rtejustify"/>
        <w:spacing w:before="150" w:beforeAutospacing="0" w:after="0" w:afterAutospacing="0"/>
        <w:jc w:val="both"/>
        <w:rPr>
          <w:rFonts w:ascii="Cuprum" w:hAnsi="Cuprum" w:cstheme="minorHAnsi"/>
          <w:color w:val="003C7C"/>
          <w:sz w:val="28"/>
          <w:szCs w:val="28"/>
        </w:rPr>
      </w:pPr>
      <w:r w:rsidRPr="00C21651">
        <w:rPr>
          <w:rFonts w:ascii="Cuprum" w:hAnsi="Cuprum" w:cstheme="minorHAnsi"/>
          <w:color w:val="003C7C"/>
          <w:sz w:val="28"/>
          <w:szCs w:val="28"/>
        </w:rPr>
        <w:t>2. Исполнение профсоюзного бюджета областной организации Профсоюза за 2016 год и утверждение сметы профсоюзного бюджета областного комитета Профсоюза на 2017 год;</w:t>
      </w:r>
    </w:p>
    <w:p w:rsidR="00C21651" w:rsidRPr="00C21651" w:rsidRDefault="00C21651" w:rsidP="00C21651">
      <w:pPr>
        <w:pStyle w:val="rtejustify"/>
        <w:spacing w:before="150" w:beforeAutospacing="0" w:after="0" w:afterAutospacing="0"/>
        <w:jc w:val="both"/>
        <w:rPr>
          <w:rFonts w:ascii="Cuprum" w:hAnsi="Cuprum" w:cstheme="minorHAnsi"/>
          <w:color w:val="003C7C"/>
          <w:sz w:val="28"/>
          <w:szCs w:val="28"/>
        </w:rPr>
      </w:pPr>
      <w:r w:rsidRPr="00C21651">
        <w:rPr>
          <w:rFonts w:ascii="Cuprum" w:hAnsi="Cuprum" w:cstheme="minorHAnsi"/>
          <w:color w:val="003C7C"/>
          <w:sz w:val="28"/>
          <w:szCs w:val="28"/>
        </w:rPr>
        <w:t>3. Отзыв и замена членов областного комитета Профсоюза, избранных прямым делегированием.</w:t>
      </w:r>
    </w:p>
    <w:p w:rsidR="00C21651" w:rsidRDefault="00C21651" w:rsidP="00C21651">
      <w:pPr>
        <w:pStyle w:val="rtejustify"/>
        <w:spacing w:before="150" w:beforeAutospacing="0" w:after="0" w:afterAutospacing="0"/>
        <w:rPr>
          <w:noProof/>
        </w:rPr>
      </w:pPr>
      <w:r w:rsidRPr="00C21651">
        <w:rPr>
          <w:rFonts w:ascii="Cuprum" w:hAnsi="Cuprum" w:cstheme="minorHAnsi"/>
          <w:color w:val="003C7C"/>
          <w:sz w:val="28"/>
          <w:szCs w:val="28"/>
        </w:rPr>
        <w:t xml:space="preserve">По 3-му вопросу общим голосованием было предложено избрать 3-х членов областного комитета Профсоюза, в том числе </w:t>
      </w:r>
      <w:proofErr w:type="spellStart"/>
      <w:r w:rsidRPr="00C21651">
        <w:rPr>
          <w:rFonts w:ascii="Cuprum" w:hAnsi="Cuprum" w:cstheme="minorHAnsi"/>
          <w:color w:val="003C7C"/>
          <w:sz w:val="28"/>
          <w:szCs w:val="28"/>
        </w:rPr>
        <w:t>Низкову</w:t>
      </w:r>
      <w:proofErr w:type="spellEnd"/>
      <w:r w:rsidRPr="00C21651">
        <w:rPr>
          <w:rFonts w:ascii="Cuprum" w:hAnsi="Cuprum" w:cstheme="minorHAnsi"/>
          <w:color w:val="003C7C"/>
          <w:sz w:val="28"/>
          <w:szCs w:val="28"/>
        </w:rPr>
        <w:t xml:space="preserve"> Е. Р.</w:t>
      </w:r>
      <w:r w:rsidRPr="00C21651">
        <w:rPr>
          <w:noProof/>
        </w:rPr>
        <w:t xml:space="preserve"> </w:t>
      </w:r>
    </w:p>
    <w:p w:rsidR="00C21651" w:rsidRPr="00C21651" w:rsidRDefault="00C21651" w:rsidP="00C21651">
      <w:pPr>
        <w:pStyle w:val="rtejustify"/>
        <w:spacing w:before="150" w:beforeAutospacing="0" w:after="0" w:afterAutospacing="0"/>
        <w:jc w:val="center"/>
        <w:rPr>
          <w:rFonts w:ascii="Cuprum" w:hAnsi="Cuprum" w:cstheme="minorHAnsi"/>
          <w:color w:val="003C7C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C8D6D58" wp14:editId="78A88249">
            <wp:extent cx="5940425" cy="3976372"/>
            <wp:effectExtent l="0" t="0" r="3175" b="5080"/>
            <wp:docPr id="1" name="Рисунок 1" descr="http://ntpk2.ru/sites/default/files/dsc0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pk2.ru/sites/default/files/dsc03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1651" w:rsidRPr="00C21651" w:rsidRDefault="00C21651" w:rsidP="00C21651">
      <w:pPr>
        <w:pStyle w:val="rtejustify"/>
        <w:spacing w:before="0" w:beforeAutospacing="0" w:after="0" w:afterAutospacing="0"/>
        <w:jc w:val="both"/>
        <w:rPr>
          <w:rFonts w:ascii="Cuprum" w:hAnsi="Cuprum" w:cstheme="minorHAnsi"/>
          <w:color w:val="003C7C"/>
          <w:sz w:val="28"/>
          <w:szCs w:val="28"/>
        </w:rPr>
      </w:pPr>
      <w:proofErr w:type="gramStart"/>
      <w:r w:rsidRPr="00C21651">
        <w:rPr>
          <w:rFonts w:ascii="Cuprum" w:hAnsi="Cuprum" w:cstheme="minorHAnsi"/>
          <w:color w:val="003C7C"/>
          <w:sz w:val="28"/>
          <w:szCs w:val="28"/>
        </w:rPr>
        <w:t xml:space="preserve">В конце заседания Первичная профсоюзная организация НТПК №2 в лице председателя </w:t>
      </w:r>
      <w:proofErr w:type="spellStart"/>
      <w:r w:rsidRPr="00C21651">
        <w:rPr>
          <w:rFonts w:ascii="Cuprum" w:hAnsi="Cuprum" w:cstheme="minorHAnsi"/>
          <w:color w:val="003C7C"/>
          <w:sz w:val="28"/>
          <w:szCs w:val="28"/>
        </w:rPr>
        <w:t>Низковой</w:t>
      </w:r>
      <w:proofErr w:type="spellEnd"/>
      <w:r w:rsidRPr="00C21651">
        <w:rPr>
          <w:rFonts w:ascii="Cuprum" w:hAnsi="Cuprum" w:cstheme="minorHAnsi"/>
          <w:color w:val="003C7C"/>
          <w:sz w:val="28"/>
          <w:szCs w:val="28"/>
        </w:rPr>
        <w:t xml:space="preserve"> Евгении Рафаиловны была награждена  </w:t>
      </w:r>
      <w:r w:rsidRPr="00C21651">
        <w:rPr>
          <w:rStyle w:val="a3"/>
          <w:rFonts w:ascii="Cuprum" w:hAnsi="Cuprum" w:cstheme="minorHAnsi"/>
          <w:b w:val="0"/>
          <w:bCs w:val="0"/>
          <w:color w:val="003C7C"/>
          <w:sz w:val="28"/>
          <w:szCs w:val="28"/>
        </w:rPr>
        <w:t>Дипломом областного комитета Профсоюза</w:t>
      </w:r>
      <w:r w:rsidRPr="00C21651">
        <w:rPr>
          <w:rFonts w:ascii="Cuprum" w:hAnsi="Cuprum" w:cstheme="minorHAnsi"/>
          <w:color w:val="003C7C"/>
          <w:sz w:val="28"/>
          <w:szCs w:val="28"/>
        </w:rPr>
        <w:t xml:space="preserve"> за высокие показатели в работе за 2016 год по защите и представительству социально-трудовых прав и интересов работников, высокий уровень социального партнерства, а также за процент численности членов Профсоюза,  который не ниже </w:t>
      </w:r>
      <w:proofErr w:type="spellStart"/>
      <w:r w:rsidRPr="00C21651">
        <w:rPr>
          <w:rFonts w:ascii="Cuprum" w:hAnsi="Cuprum" w:cstheme="minorHAnsi"/>
          <w:color w:val="003C7C"/>
          <w:sz w:val="28"/>
          <w:szCs w:val="28"/>
        </w:rPr>
        <w:t>среднеобластного</w:t>
      </w:r>
      <w:proofErr w:type="spellEnd"/>
      <w:r w:rsidRPr="00C21651">
        <w:rPr>
          <w:rFonts w:ascii="Cuprum" w:hAnsi="Cuprum" w:cstheme="minorHAnsi"/>
          <w:color w:val="003C7C"/>
          <w:sz w:val="28"/>
          <w:szCs w:val="28"/>
        </w:rPr>
        <w:t xml:space="preserve"> показателя (65%).</w:t>
      </w:r>
      <w:proofErr w:type="gramEnd"/>
    </w:p>
    <w:p w:rsidR="00EA6DE4" w:rsidRPr="00C21651" w:rsidRDefault="00EA6DE4">
      <w:pPr>
        <w:rPr>
          <w:sz w:val="28"/>
          <w:szCs w:val="28"/>
        </w:rPr>
      </w:pPr>
    </w:p>
    <w:sectPr w:rsidR="00EA6DE4" w:rsidRPr="00C21651" w:rsidSect="00C21651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51"/>
    <w:rsid w:val="00C21651"/>
    <w:rsid w:val="00E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1651"/>
    <w:rPr>
      <w:b/>
      <w:bCs/>
    </w:rPr>
  </w:style>
  <w:style w:type="character" w:customStyle="1" w:styleId="apple-converted-space">
    <w:name w:val="apple-converted-space"/>
    <w:basedOn w:val="a0"/>
    <w:rsid w:val="00C21651"/>
  </w:style>
  <w:style w:type="paragraph" w:styleId="a4">
    <w:name w:val="Balloon Text"/>
    <w:basedOn w:val="a"/>
    <w:link w:val="a5"/>
    <w:uiPriority w:val="99"/>
    <w:semiHidden/>
    <w:unhideWhenUsed/>
    <w:rsid w:val="00C2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1651"/>
    <w:rPr>
      <w:b/>
      <w:bCs/>
    </w:rPr>
  </w:style>
  <w:style w:type="character" w:customStyle="1" w:styleId="apple-converted-space">
    <w:name w:val="apple-converted-space"/>
    <w:basedOn w:val="a0"/>
    <w:rsid w:val="00C21651"/>
  </w:style>
  <w:style w:type="paragraph" w:styleId="a4">
    <w:name w:val="Balloon Text"/>
    <w:basedOn w:val="a"/>
    <w:link w:val="a5"/>
    <w:uiPriority w:val="99"/>
    <w:semiHidden/>
    <w:unhideWhenUsed/>
    <w:rsid w:val="00C2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1</cp:revision>
  <dcterms:created xsi:type="dcterms:W3CDTF">2017-03-31T04:38:00Z</dcterms:created>
  <dcterms:modified xsi:type="dcterms:W3CDTF">2017-03-31T04:41:00Z</dcterms:modified>
</cp:coreProperties>
</file>